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11E819" w14:textId="77777777" w:rsidR="00596BC4" w:rsidRPr="00596BC4" w:rsidRDefault="00596BC4" w:rsidP="00596BC4">
      <w:pPr>
        <w:pStyle w:val="a3"/>
        <w:numPr>
          <w:ilvl w:val="1"/>
          <w:numId w:val="4"/>
        </w:numPr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 xml:space="preserve">При обнаружении </w:t>
      </w:r>
      <w:r w:rsidRPr="00596BC4">
        <w:rPr>
          <w:rFonts w:asciiTheme="minorHAnsi" w:hAnsiTheme="minorHAnsi"/>
          <w:sz w:val="22"/>
          <w:szCs w:val="22"/>
        </w:rPr>
        <w:t>скрытых дефектов</w:t>
      </w:r>
      <w:r w:rsidRPr="00596BC4">
        <w:rPr>
          <w:rFonts w:asciiTheme="minorHAnsi" w:hAnsiTheme="minorHAnsi"/>
          <w:sz w:val="22"/>
          <w:szCs w:val="22"/>
        </w:rPr>
        <w:t xml:space="preserve"> </w:t>
      </w:r>
      <w:r w:rsidRPr="00596BC4">
        <w:rPr>
          <w:rFonts w:asciiTheme="minorHAnsi" w:hAnsiTheme="minorHAnsi"/>
          <w:sz w:val="22"/>
          <w:szCs w:val="22"/>
        </w:rPr>
        <w:t>Товара (</w:t>
      </w:r>
      <w:r w:rsidRPr="00596BC4">
        <w:rPr>
          <w:rFonts w:asciiTheme="minorHAnsi" w:hAnsiTheme="minorHAnsi"/>
          <w:sz w:val="22"/>
          <w:szCs w:val="22"/>
        </w:rPr>
        <w:t xml:space="preserve">т.е. таких </w:t>
      </w:r>
      <w:r w:rsidRPr="00596BC4">
        <w:rPr>
          <w:rFonts w:asciiTheme="minorHAnsi" w:hAnsiTheme="minorHAnsi"/>
          <w:sz w:val="22"/>
          <w:szCs w:val="22"/>
        </w:rPr>
        <w:t>дефектов, которые</w:t>
      </w:r>
      <w:r w:rsidRPr="00596BC4">
        <w:rPr>
          <w:rFonts w:asciiTheme="minorHAnsi" w:hAnsiTheme="minorHAnsi"/>
          <w:sz w:val="22"/>
          <w:szCs w:val="22"/>
        </w:rPr>
        <w:t xml:space="preserve"> невозможно было выявить при обычном способе приемки), дефектов материалов или качества изготовления Товара, Покупатель </w:t>
      </w:r>
      <w:r>
        <w:rPr>
          <w:rFonts w:asciiTheme="minorHAnsi" w:hAnsiTheme="minorHAnsi"/>
          <w:sz w:val="22"/>
          <w:szCs w:val="22"/>
        </w:rPr>
        <w:t>должен</w:t>
      </w:r>
      <w:r w:rsidRPr="00596BC4">
        <w:rPr>
          <w:rFonts w:asciiTheme="minorHAnsi" w:hAnsiTheme="minorHAnsi"/>
          <w:sz w:val="22"/>
          <w:szCs w:val="22"/>
        </w:rPr>
        <w:t xml:space="preserve"> заполнить форму гарантийной претензии на сайте cet.freshdesk.com. </w:t>
      </w:r>
    </w:p>
    <w:p w14:paraId="2701AA3A" w14:textId="77777777" w:rsidR="00596BC4" w:rsidRPr="00596BC4" w:rsidRDefault="00596BC4" w:rsidP="00596BC4">
      <w:pPr>
        <w:pStyle w:val="a3"/>
        <w:numPr>
          <w:ilvl w:val="1"/>
          <w:numId w:val="4"/>
        </w:numPr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 xml:space="preserve">Принимая во внимание специфику Товара, </w:t>
      </w:r>
      <w:r>
        <w:rPr>
          <w:rFonts w:asciiTheme="minorHAnsi" w:hAnsiTheme="minorHAnsi"/>
          <w:sz w:val="22"/>
          <w:szCs w:val="22"/>
        </w:rPr>
        <w:t>поставляемого СЕТ Групп Рус</w:t>
      </w:r>
      <w:r w:rsidRPr="00596BC4">
        <w:rPr>
          <w:rFonts w:asciiTheme="minorHAnsi" w:hAnsiTheme="minorHAnsi"/>
          <w:sz w:val="22"/>
          <w:szCs w:val="22"/>
        </w:rPr>
        <w:t xml:space="preserve"> (предназначен для использования специалистами, обладающими определенными знаниями и навыками), а также тот факт, </w:t>
      </w:r>
      <w:r>
        <w:rPr>
          <w:rFonts w:asciiTheme="minorHAnsi" w:hAnsiTheme="minorHAnsi"/>
          <w:sz w:val="22"/>
          <w:szCs w:val="22"/>
        </w:rPr>
        <w:t>что на работу</w:t>
      </w:r>
      <w:r w:rsidRPr="00596BC4">
        <w:rPr>
          <w:rFonts w:asciiTheme="minorHAnsi" w:hAnsiTheme="minorHAnsi"/>
          <w:sz w:val="22"/>
          <w:szCs w:val="22"/>
        </w:rPr>
        <w:t xml:space="preserve"> Товара</w:t>
      </w:r>
      <w:r>
        <w:rPr>
          <w:rFonts w:asciiTheme="minorHAnsi" w:hAnsiTheme="minorHAnsi"/>
          <w:sz w:val="22"/>
          <w:szCs w:val="22"/>
        </w:rPr>
        <w:t>,</w:t>
      </w:r>
      <w:r w:rsidRPr="00596BC4">
        <w:rPr>
          <w:rFonts w:asciiTheme="minorHAnsi" w:hAnsiTheme="minorHAnsi"/>
          <w:sz w:val="22"/>
          <w:szCs w:val="22"/>
        </w:rPr>
        <w:t xml:space="preserve"> </w:t>
      </w:r>
      <w:r w:rsidRPr="00596BC4">
        <w:rPr>
          <w:rFonts w:asciiTheme="minorHAnsi" w:hAnsiTheme="minorHAnsi"/>
          <w:sz w:val="22"/>
          <w:szCs w:val="22"/>
        </w:rPr>
        <w:t>поставляемого СЕТ</w:t>
      </w:r>
      <w:r>
        <w:rPr>
          <w:rFonts w:asciiTheme="minorHAnsi" w:hAnsiTheme="minorHAnsi"/>
          <w:sz w:val="22"/>
          <w:szCs w:val="22"/>
        </w:rPr>
        <w:t xml:space="preserve"> Групп Рус,</w:t>
      </w:r>
      <w:r w:rsidRPr="00596BC4">
        <w:rPr>
          <w:rFonts w:asciiTheme="minorHAnsi" w:hAnsiTheme="minorHAnsi"/>
          <w:sz w:val="22"/>
          <w:szCs w:val="22"/>
        </w:rPr>
        <w:t xml:space="preserve"> оказывает значительное влияние факторы</w:t>
      </w:r>
      <w:r>
        <w:rPr>
          <w:rFonts w:asciiTheme="minorHAnsi" w:hAnsiTheme="minorHAnsi"/>
          <w:sz w:val="22"/>
          <w:szCs w:val="22"/>
        </w:rPr>
        <w:t>,</w:t>
      </w:r>
      <w:r w:rsidRPr="00596BC4">
        <w:rPr>
          <w:rFonts w:asciiTheme="minorHAnsi" w:hAnsiTheme="minorHAnsi"/>
          <w:sz w:val="22"/>
          <w:szCs w:val="22"/>
        </w:rPr>
        <w:t xml:space="preserve"> не связанные с качеством Товара, для рассмотрения гарантийных претензий</w:t>
      </w:r>
      <w:r>
        <w:rPr>
          <w:rFonts w:asciiTheme="minorHAnsi" w:hAnsiTheme="minorHAnsi"/>
          <w:sz w:val="22"/>
          <w:szCs w:val="22"/>
        </w:rPr>
        <w:t xml:space="preserve"> Покупатель обязательно предоставляет следующую информацию</w:t>
      </w:r>
      <w:r w:rsidRPr="00596BC4">
        <w:rPr>
          <w:rFonts w:asciiTheme="minorHAnsi" w:hAnsiTheme="minorHAnsi"/>
          <w:sz w:val="22"/>
          <w:szCs w:val="22"/>
        </w:rPr>
        <w:t>:</w:t>
      </w:r>
    </w:p>
    <w:p w14:paraId="05EC2DD2" w14:textId="77777777" w:rsidR="00596BC4" w:rsidRPr="00596BC4" w:rsidRDefault="00596BC4" w:rsidP="00596BC4">
      <w:pPr>
        <w:pStyle w:val="a3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Артикул Товара, по которому заявлена претензия;</w:t>
      </w:r>
    </w:p>
    <w:p w14:paraId="50A6797D" w14:textId="77777777" w:rsidR="00596BC4" w:rsidRPr="00596BC4" w:rsidRDefault="00596BC4" w:rsidP="00596BC4">
      <w:pPr>
        <w:pStyle w:val="a3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 xml:space="preserve">Номер и дату накладной, по которой </w:t>
      </w:r>
      <w:r w:rsidRPr="00596BC4">
        <w:rPr>
          <w:rFonts w:asciiTheme="minorHAnsi" w:hAnsiTheme="minorHAnsi"/>
          <w:sz w:val="22"/>
          <w:szCs w:val="22"/>
        </w:rPr>
        <w:t>был получен</w:t>
      </w:r>
      <w:r w:rsidRPr="00596BC4">
        <w:rPr>
          <w:rFonts w:asciiTheme="minorHAnsi" w:hAnsiTheme="minorHAnsi"/>
          <w:sz w:val="22"/>
          <w:szCs w:val="22"/>
        </w:rPr>
        <w:t xml:space="preserve">   указанный Товар;</w:t>
      </w:r>
    </w:p>
    <w:p w14:paraId="1D8F8857" w14:textId="77777777" w:rsidR="00596BC4" w:rsidRPr="00596BC4" w:rsidRDefault="00596BC4" w:rsidP="00596BC4">
      <w:pPr>
        <w:pStyle w:val="a3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Количество приобретенного Товара;</w:t>
      </w:r>
    </w:p>
    <w:p w14:paraId="266E3E2F" w14:textId="77777777" w:rsidR="00596BC4" w:rsidRPr="00596BC4" w:rsidRDefault="00596BC4" w:rsidP="00596BC4">
      <w:pPr>
        <w:pStyle w:val="a3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Количество Товара, по которому заявлена претензия;</w:t>
      </w:r>
    </w:p>
    <w:p w14:paraId="6E545CF9" w14:textId="77777777" w:rsidR="00596BC4" w:rsidRPr="00596BC4" w:rsidRDefault="00596BC4" w:rsidP="00596BC4">
      <w:pPr>
        <w:pStyle w:val="a3"/>
        <w:numPr>
          <w:ilvl w:val="0"/>
          <w:numId w:val="1"/>
        </w:numPr>
        <w:spacing w:after="120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Номер партии Товара, по которому заявлена претензия;</w:t>
      </w:r>
    </w:p>
    <w:p w14:paraId="357FBCBC" w14:textId="77777777" w:rsidR="00596BC4" w:rsidRPr="00596BC4" w:rsidRDefault="00596BC4" w:rsidP="00596BC4">
      <w:pPr>
        <w:pStyle w:val="a3"/>
        <w:numPr>
          <w:ilvl w:val="0"/>
          <w:numId w:val="1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 xml:space="preserve">Подробное описание </w:t>
      </w:r>
      <w:r w:rsidRPr="00596BC4">
        <w:rPr>
          <w:rFonts w:asciiTheme="minorHAnsi" w:hAnsiTheme="minorHAnsi"/>
          <w:sz w:val="22"/>
          <w:szCs w:val="22"/>
        </w:rPr>
        <w:t>неисправности, с</w:t>
      </w:r>
      <w:r w:rsidRPr="00596BC4">
        <w:rPr>
          <w:rFonts w:asciiTheme="minorHAnsi" w:hAnsiTheme="minorHAnsi"/>
          <w:sz w:val="22"/>
          <w:szCs w:val="22"/>
        </w:rPr>
        <w:t xml:space="preserve"> указанием на обстоятельства, согласно </w:t>
      </w:r>
      <w:r w:rsidRPr="00596BC4">
        <w:rPr>
          <w:rFonts w:asciiTheme="minorHAnsi" w:hAnsiTheme="minorHAnsi"/>
          <w:sz w:val="22"/>
          <w:szCs w:val="22"/>
        </w:rPr>
        <w:t>которым Покупатель</w:t>
      </w:r>
      <w:r w:rsidRPr="00596BC4">
        <w:rPr>
          <w:rFonts w:asciiTheme="minorHAnsi" w:hAnsiTheme="minorHAnsi"/>
          <w:sz w:val="22"/>
          <w:szCs w:val="22"/>
        </w:rPr>
        <w:t xml:space="preserve"> считает</w:t>
      </w:r>
      <w:r>
        <w:rPr>
          <w:rFonts w:asciiTheme="minorHAnsi" w:hAnsiTheme="minorHAnsi"/>
          <w:sz w:val="22"/>
          <w:szCs w:val="22"/>
        </w:rPr>
        <w:t>,</w:t>
      </w:r>
      <w:r w:rsidRPr="00596BC4">
        <w:rPr>
          <w:rFonts w:asciiTheme="minorHAnsi" w:hAnsiTheme="minorHAnsi"/>
          <w:sz w:val="22"/>
          <w:szCs w:val="22"/>
        </w:rPr>
        <w:t xml:space="preserve"> что </w:t>
      </w:r>
      <w:r w:rsidRPr="00596BC4">
        <w:rPr>
          <w:rFonts w:asciiTheme="minorHAnsi" w:hAnsiTheme="minorHAnsi"/>
          <w:sz w:val="22"/>
          <w:szCs w:val="22"/>
        </w:rPr>
        <w:t>причиной некорректной работы оборудования является</w:t>
      </w:r>
      <w:r w:rsidRPr="00596BC4">
        <w:rPr>
          <w:rFonts w:asciiTheme="minorHAnsi" w:hAnsiTheme="minorHAnsi"/>
          <w:sz w:val="22"/>
          <w:szCs w:val="22"/>
        </w:rPr>
        <w:t xml:space="preserve"> качество поставленного Товара;  </w:t>
      </w:r>
    </w:p>
    <w:p w14:paraId="007850F1" w14:textId="77777777" w:rsidR="00596BC4" w:rsidRPr="00596BC4" w:rsidRDefault="00596BC4" w:rsidP="00596BC4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Подтверждающие дефекты цифровые фотографии и/или сканированные изображения;</w:t>
      </w:r>
    </w:p>
    <w:p w14:paraId="22C5DC75" w14:textId="77777777" w:rsidR="00596BC4" w:rsidRPr="00596BC4" w:rsidRDefault="00596BC4" w:rsidP="00596BC4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Точное название модели оборудования, в котором использовался Товар, по которому заявлена претензия;</w:t>
      </w:r>
    </w:p>
    <w:p w14:paraId="1BA7431B" w14:textId="77777777" w:rsidR="00596BC4" w:rsidRPr="00596BC4" w:rsidRDefault="00596BC4" w:rsidP="00596BC4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Точная индикация оборудования при установке Товара, в отношении которого заявлена рекламация или фото дисплея оборудования с отображением ошибки, если проблема заключается в появлении такого сообщения;</w:t>
      </w:r>
    </w:p>
    <w:p w14:paraId="7AC6368A" w14:textId="77777777" w:rsidR="00596BC4" w:rsidRPr="00596BC4" w:rsidRDefault="00596BC4" w:rsidP="00596BC4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Точная информация о марке и типе других компонентов оборудования, взаимодействующих с Товаром, по которому заявлена претензия, а также информацию об их износе, загрязнении или повреждениях;</w:t>
      </w:r>
    </w:p>
    <w:p w14:paraId="21273885" w14:textId="77777777" w:rsidR="00596BC4" w:rsidRPr="00596BC4" w:rsidRDefault="00596BC4" w:rsidP="00596BC4">
      <w:pPr>
        <w:pStyle w:val="a3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bookmarkStart w:id="0" w:name="OLE_LINK1"/>
      <w:bookmarkStart w:id="1" w:name="OLE_LINK2"/>
      <w:r w:rsidRPr="00596BC4">
        <w:rPr>
          <w:rFonts w:asciiTheme="minorHAnsi" w:hAnsiTheme="minorHAnsi"/>
          <w:sz w:val="22"/>
          <w:szCs w:val="22"/>
        </w:rPr>
        <w:t xml:space="preserve">Для </w:t>
      </w:r>
      <w:r>
        <w:rPr>
          <w:rFonts w:asciiTheme="minorHAnsi" w:hAnsiTheme="minorHAnsi"/>
          <w:sz w:val="22"/>
          <w:szCs w:val="22"/>
        </w:rPr>
        <w:t>рассмотрения</w:t>
      </w:r>
      <w:r w:rsidRPr="00596BC4">
        <w:rPr>
          <w:rFonts w:asciiTheme="minorHAnsi" w:hAnsiTheme="minorHAnsi"/>
          <w:sz w:val="22"/>
          <w:szCs w:val="22"/>
        </w:rPr>
        <w:t xml:space="preserve"> претензий в отношении поставленных </w:t>
      </w:r>
      <w:r w:rsidRPr="00596BC4">
        <w:rPr>
          <w:rFonts w:asciiTheme="minorHAnsi" w:hAnsiTheme="minorHAnsi"/>
          <w:i/>
          <w:iCs/>
          <w:sz w:val="22"/>
          <w:szCs w:val="22"/>
        </w:rPr>
        <w:t>чипов картриджей</w:t>
      </w:r>
      <w:r w:rsidRPr="00596BC4">
        <w:rPr>
          <w:rFonts w:asciiTheme="minorHAnsi" w:hAnsiTheme="minorHAnsi"/>
          <w:sz w:val="22"/>
          <w:szCs w:val="22"/>
        </w:rPr>
        <w:t xml:space="preserve"> в обязательном порядке предоставляется следующая информация:</w:t>
      </w:r>
    </w:p>
    <w:bookmarkEnd w:id="0"/>
    <w:bookmarkEnd w:id="1"/>
    <w:p w14:paraId="78B0033B" w14:textId="77777777" w:rsidR="00596BC4" w:rsidRPr="00596BC4" w:rsidRDefault="00596BC4" w:rsidP="00596BC4">
      <w:pPr>
        <w:pStyle w:val="a3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Обозначение географического региона, запрограммированного в настройках оборудования.</w:t>
      </w:r>
    </w:p>
    <w:p w14:paraId="1378E220" w14:textId="77777777" w:rsidR="00596BC4" w:rsidRPr="00596BC4" w:rsidRDefault="00596BC4" w:rsidP="00596BC4">
      <w:pPr>
        <w:pStyle w:val="a3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Фото или сканированное изображение страницы состояния расходных материалов или аналогичной, показывающей данные, считанные оборудованием с чипа, в отношении которого заявлена рекламация, если оборудование имеет возможность такой печати страницы.</w:t>
      </w:r>
    </w:p>
    <w:p w14:paraId="1F87AA7D" w14:textId="77777777" w:rsidR="00596BC4" w:rsidRPr="00596BC4" w:rsidRDefault="00596BC4" w:rsidP="00596BC4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bookmarkStart w:id="2" w:name="OLE_LINK3"/>
      <w:bookmarkStart w:id="3" w:name="OLE_LINK4"/>
      <w:bookmarkStart w:id="4" w:name="OLE_LINK5"/>
      <w:bookmarkStart w:id="5" w:name="OLE_LINK6"/>
      <w:r>
        <w:rPr>
          <w:rFonts w:asciiTheme="minorHAnsi" w:hAnsiTheme="minorHAnsi"/>
          <w:sz w:val="22"/>
          <w:szCs w:val="22"/>
        </w:rPr>
        <w:t>Для рассмотрения</w:t>
      </w:r>
      <w:r w:rsidRPr="00596BC4">
        <w:rPr>
          <w:rFonts w:asciiTheme="minorHAnsi" w:hAnsiTheme="minorHAnsi"/>
          <w:sz w:val="22"/>
          <w:szCs w:val="22"/>
        </w:rPr>
        <w:t xml:space="preserve"> претензий в отношении поставленных </w:t>
      </w:r>
      <w:r w:rsidRPr="00596BC4">
        <w:rPr>
          <w:rFonts w:asciiTheme="minorHAnsi" w:hAnsiTheme="minorHAnsi"/>
          <w:i/>
          <w:iCs/>
          <w:sz w:val="22"/>
          <w:szCs w:val="22"/>
        </w:rPr>
        <w:t>тонеров, тонер-картриджей</w:t>
      </w:r>
      <w:r w:rsidRPr="00596BC4">
        <w:rPr>
          <w:rFonts w:asciiTheme="minorHAnsi" w:hAnsiTheme="minorHAnsi"/>
          <w:sz w:val="22"/>
          <w:szCs w:val="22"/>
        </w:rPr>
        <w:t xml:space="preserve"> в обязательном порядке предоставляется следующая информация:</w:t>
      </w:r>
    </w:p>
    <w:bookmarkEnd w:id="2"/>
    <w:bookmarkEnd w:id="3"/>
    <w:p w14:paraId="32A42E1D" w14:textId="77777777" w:rsidR="00596BC4" w:rsidRPr="00596BC4" w:rsidRDefault="00596BC4" w:rsidP="00596BC4">
      <w:pPr>
        <w:pStyle w:val="a3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Сканированное изображение или фото отпечатка, на котором явно видны заявленные дефекты печати, если претензия относится к качеству печати.</w:t>
      </w:r>
    </w:p>
    <w:p w14:paraId="5F89EAEC" w14:textId="77777777" w:rsidR="00596BC4" w:rsidRPr="00596BC4" w:rsidRDefault="00596BC4" w:rsidP="00596BC4">
      <w:pPr>
        <w:pStyle w:val="a3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Точную информацию о марке и типе тонера, которые использовались в оборудовании до установки Товара, в отношении которого заявлена претензия.</w:t>
      </w:r>
    </w:p>
    <w:p w14:paraId="49063826" w14:textId="77777777" w:rsidR="00596BC4" w:rsidRPr="00596BC4" w:rsidRDefault="00596BC4" w:rsidP="00596BC4">
      <w:pPr>
        <w:pStyle w:val="a3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Информация о примерном количестве напечатанных страниц после установки Товара, в отношении которого заявлена претензия, до появления проблемы.</w:t>
      </w:r>
    </w:p>
    <w:p w14:paraId="0EA4F089" w14:textId="77777777" w:rsidR="00596BC4" w:rsidRPr="00596BC4" w:rsidRDefault="00596BC4" w:rsidP="00596BC4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Для рассмотрения</w:t>
      </w:r>
      <w:r w:rsidRPr="00596BC4">
        <w:rPr>
          <w:rFonts w:asciiTheme="minorHAnsi" w:hAnsiTheme="minorHAnsi"/>
          <w:sz w:val="22"/>
          <w:szCs w:val="22"/>
        </w:rPr>
        <w:t xml:space="preserve"> претензий в отношении поставленных </w:t>
      </w:r>
      <w:r w:rsidRPr="00596BC4">
        <w:rPr>
          <w:rFonts w:asciiTheme="minorHAnsi" w:hAnsiTheme="minorHAnsi"/>
          <w:i/>
          <w:iCs/>
          <w:sz w:val="22"/>
          <w:szCs w:val="22"/>
        </w:rPr>
        <w:t>девелоперов, барабанов, драм-юнитов, комплектов для восстановления драм-юнитов, блоков проявки, роликов заряда, магнитных валов, валов проявки, дозирующих лезвий, роликов и лент переноса</w:t>
      </w:r>
      <w:r w:rsidRPr="00596BC4">
        <w:rPr>
          <w:rFonts w:asciiTheme="minorHAnsi" w:hAnsiTheme="minorHAnsi"/>
          <w:sz w:val="22"/>
          <w:szCs w:val="22"/>
        </w:rPr>
        <w:t xml:space="preserve"> в обязательном порядке предоставляется следующая информация:</w:t>
      </w:r>
    </w:p>
    <w:p w14:paraId="68AC6C5E" w14:textId="77777777" w:rsidR="00596BC4" w:rsidRPr="00596BC4" w:rsidRDefault="00596BC4" w:rsidP="00596BC4">
      <w:pPr>
        <w:pStyle w:val="a3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Сканированное изображение или фото отпечатка, на котором явно видны заявленные дефекты печати, если претензия относится к качеству печати.</w:t>
      </w:r>
    </w:p>
    <w:p w14:paraId="39C63F9F" w14:textId="77777777" w:rsidR="00596BC4" w:rsidRPr="00596BC4" w:rsidRDefault="00596BC4" w:rsidP="00596BC4">
      <w:pPr>
        <w:pStyle w:val="a3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Информация о примерном количестве напечатанных страниц после установки Товара, в отношении которого заявлена претензия, до появления проблемы.</w:t>
      </w:r>
    </w:p>
    <w:bookmarkEnd w:id="4"/>
    <w:bookmarkEnd w:id="5"/>
    <w:p w14:paraId="058378B4" w14:textId="77777777" w:rsidR="00596BC4" w:rsidRPr="00596BC4" w:rsidRDefault="00596BC4" w:rsidP="00596BC4">
      <w:pPr>
        <w:pStyle w:val="a3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Для рассмотрения</w:t>
      </w:r>
      <w:r w:rsidRPr="00596BC4">
        <w:rPr>
          <w:rFonts w:asciiTheme="minorHAnsi" w:hAnsiTheme="minorHAnsi"/>
          <w:sz w:val="22"/>
          <w:szCs w:val="22"/>
        </w:rPr>
        <w:t xml:space="preserve"> претензий в отношении поставленных </w:t>
      </w:r>
      <w:r w:rsidRPr="00596BC4">
        <w:rPr>
          <w:rFonts w:asciiTheme="minorHAnsi" w:hAnsiTheme="minorHAnsi"/>
          <w:i/>
          <w:iCs/>
          <w:sz w:val="22"/>
          <w:szCs w:val="22"/>
        </w:rPr>
        <w:t>термопленок, нагревательных элементов</w:t>
      </w:r>
      <w:r w:rsidRPr="00596BC4">
        <w:rPr>
          <w:rFonts w:asciiTheme="minorHAnsi" w:hAnsiTheme="minorHAnsi"/>
          <w:sz w:val="22"/>
          <w:szCs w:val="22"/>
        </w:rPr>
        <w:t xml:space="preserve"> в обязательном порядке предоставляется следующая информация:</w:t>
      </w:r>
    </w:p>
    <w:p w14:paraId="1FBA3EE0" w14:textId="77777777" w:rsidR="00596BC4" w:rsidRPr="00596BC4" w:rsidRDefault="00596BC4" w:rsidP="00596BC4">
      <w:pPr>
        <w:pStyle w:val="a3"/>
        <w:numPr>
          <w:ilvl w:val="1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Точная информация о типе смазки, использованной при установке Товара, в отношении которого заявлена претензия, ее количестве и способе нанесения.</w:t>
      </w:r>
    </w:p>
    <w:p w14:paraId="470AD4AB" w14:textId="77777777" w:rsidR="00596BC4" w:rsidRPr="00596BC4" w:rsidRDefault="00596BC4" w:rsidP="00596BC4">
      <w:pPr>
        <w:pStyle w:val="a3"/>
        <w:numPr>
          <w:ilvl w:val="1"/>
          <w:numId w:val="4"/>
        </w:numPr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СЕТ Групп Рус</w:t>
      </w:r>
      <w:r w:rsidRPr="00596BC4">
        <w:rPr>
          <w:rFonts w:asciiTheme="minorHAnsi" w:hAnsiTheme="minorHAnsi"/>
          <w:sz w:val="22"/>
          <w:szCs w:val="22"/>
        </w:rPr>
        <w:t xml:space="preserve"> рассматривает гарантийную претензию в течение 3-х рабочих </w:t>
      </w:r>
      <w:r w:rsidRPr="00596BC4">
        <w:rPr>
          <w:rFonts w:asciiTheme="minorHAnsi" w:hAnsiTheme="minorHAnsi"/>
          <w:sz w:val="22"/>
          <w:szCs w:val="22"/>
        </w:rPr>
        <w:t>дней с</w:t>
      </w:r>
      <w:r w:rsidRPr="00596BC4">
        <w:rPr>
          <w:rFonts w:asciiTheme="minorHAnsi" w:hAnsiTheme="minorHAnsi"/>
          <w:sz w:val="22"/>
          <w:szCs w:val="22"/>
        </w:rPr>
        <w:t xml:space="preserve"> момента размещения Покупателем и направляет Покупателю </w:t>
      </w:r>
      <w:bookmarkStart w:id="6" w:name="OLE_LINK38"/>
      <w:bookmarkStart w:id="7" w:name="OLE_LINK39"/>
      <w:r w:rsidRPr="00596BC4">
        <w:rPr>
          <w:rFonts w:asciiTheme="minorHAnsi" w:hAnsiTheme="minorHAnsi"/>
          <w:sz w:val="22"/>
          <w:szCs w:val="22"/>
        </w:rPr>
        <w:t xml:space="preserve">уведомление о результатах рассмотрения по одному из нижеследующих вариантов: </w:t>
      </w:r>
    </w:p>
    <w:p w14:paraId="058D6DEE" w14:textId="77777777" w:rsidR="00596BC4" w:rsidRPr="00596BC4" w:rsidRDefault="00596BC4" w:rsidP="00596BC4">
      <w:pPr>
        <w:pStyle w:val="a3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bookmarkStart w:id="8" w:name="OLE_LINK40"/>
      <w:bookmarkStart w:id="9" w:name="OLE_LINK41"/>
      <w:bookmarkEnd w:id="6"/>
      <w:bookmarkEnd w:id="7"/>
      <w:r w:rsidRPr="00596BC4">
        <w:rPr>
          <w:rFonts w:asciiTheme="minorHAnsi" w:hAnsiTheme="minorHAnsi"/>
          <w:sz w:val="22"/>
          <w:szCs w:val="22"/>
        </w:rPr>
        <w:t>Признание Товара некачественным на основании предоставленной Покупателем информации.</w:t>
      </w:r>
    </w:p>
    <w:p w14:paraId="1DBEF3B8" w14:textId="77777777" w:rsidR="00596BC4" w:rsidRPr="00596BC4" w:rsidRDefault="00596BC4" w:rsidP="00596BC4">
      <w:pPr>
        <w:pStyle w:val="a3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Мотивированный отказ в удовлетворении претензии.</w:t>
      </w:r>
    </w:p>
    <w:bookmarkEnd w:id="8"/>
    <w:bookmarkEnd w:id="9"/>
    <w:p w14:paraId="41988C6C" w14:textId="77777777" w:rsidR="00596BC4" w:rsidRPr="00596BC4" w:rsidRDefault="00596BC4" w:rsidP="00596BC4">
      <w:pPr>
        <w:pStyle w:val="a3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Запрос дополнительной информации от Покупателя для уточнения проблемы, если предоставленной информации оказалось недостаточно для принятия решения.</w:t>
      </w:r>
    </w:p>
    <w:p w14:paraId="144FD604" w14:textId="77777777" w:rsidR="00596BC4" w:rsidRPr="00596BC4" w:rsidRDefault="00596BC4" w:rsidP="00596BC4">
      <w:pPr>
        <w:pStyle w:val="a3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 xml:space="preserve">В отдельных случаях, </w:t>
      </w:r>
      <w:r w:rsidR="009C0C01">
        <w:rPr>
          <w:rFonts w:asciiTheme="minorHAnsi" w:hAnsiTheme="minorHAnsi"/>
          <w:sz w:val="22"/>
          <w:szCs w:val="22"/>
        </w:rPr>
        <w:t>СЕТ Групп Рус</w:t>
      </w:r>
      <w:r w:rsidRPr="00596BC4">
        <w:rPr>
          <w:rFonts w:asciiTheme="minorHAnsi" w:hAnsiTheme="minorHAnsi"/>
          <w:sz w:val="22"/>
          <w:szCs w:val="22"/>
        </w:rPr>
        <w:t xml:space="preserve"> запрашивает у Покупателя образцы Товара в отношении которого заявлена претензия для </w:t>
      </w:r>
      <w:r w:rsidRPr="00596BC4">
        <w:rPr>
          <w:rFonts w:asciiTheme="minorHAnsi" w:hAnsiTheme="minorHAnsi"/>
          <w:sz w:val="22"/>
          <w:szCs w:val="22"/>
        </w:rPr>
        <w:t>проведения экспертизы</w:t>
      </w:r>
      <w:r w:rsidRPr="00596BC4">
        <w:rPr>
          <w:rFonts w:asciiTheme="minorHAnsi" w:hAnsiTheme="minorHAnsi"/>
          <w:sz w:val="22"/>
          <w:szCs w:val="22"/>
        </w:rPr>
        <w:t xml:space="preserve"> в центре технической поддержки СЕТ ГРУПП РУС.</w:t>
      </w:r>
    </w:p>
    <w:p w14:paraId="55D21591" w14:textId="77777777" w:rsidR="00596BC4" w:rsidRPr="00596BC4" w:rsidRDefault="00596BC4" w:rsidP="00596BC4">
      <w:pPr>
        <w:pStyle w:val="a3"/>
        <w:numPr>
          <w:ilvl w:val="1"/>
          <w:numId w:val="4"/>
        </w:numPr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lastRenderedPageBreak/>
        <w:t xml:space="preserve">В случаях, когда </w:t>
      </w:r>
      <w:r w:rsidR="009C0C01">
        <w:rPr>
          <w:rFonts w:asciiTheme="minorHAnsi" w:hAnsiTheme="minorHAnsi"/>
          <w:sz w:val="22"/>
          <w:szCs w:val="22"/>
        </w:rPr>
        <w:t>СЕТ Групп Рус</w:t>
      </w:r>
      <w:r w:rsidRPr="00596BC4">
        <w:rPr>
          <w:rFonts w:asciiTheme="minorHAnsi" w:hAnsiTheme="minorHAnsi"/>
          <w:sz w:val="22"/>
          <w:szCs w:val="22"/>
        </w:rPr>
        <w:t xml:space="preserve"> была запрошена дополнительная информация для уточнения </w:t>
      </w:r>
      <w:r w:rsidR="00713F44" w:rsidRPr="00596BC4">
        <w:rPr>
          <w:rFonts w:asciiTheme="minorHAnsi" w:hAnsiTheme="minorHAnsi"/>
          <w:sz w:val="22"/>
          <w:szCs w:val="22"/>
        </w:rPr>
        <w:t>проблемы, СЕТ</w:t>
      </w:r>
      <w:r w:rsidR="00713F44">
        <w:rPr>
          <w:rFonts w:asciiTheme="minorHAnsi" w:hAnsiTheme="minorHAnsi"/>
          <w:sz w:val="22"/>
          <w:szCs w:val="22"/>
        </w:rPr>
        <w:t xml:space="preserve"> Групп Рус</w:t>
      </w:r>
      <w:r w:rsidRPr="00596BC4">
        <w:rPr>
          <w:rFonts w:asciiTheme="minorHAnsi" w:hAnsiTheme="minorHAnsi"/>
          <w:sz w:val="22"/>
          <w:szCs w:val="22"/>
        </w:rPr>
        <w:t xml:space="preserve"> повторно рассматривает гарантийную претензию в течение 2-х рабочих дней после получения этой информации и снова направляет Покупателю уведомление о результатах рассмотрения по одному из вышеуказанных вариантов. Время, необходимое Покупателю на предоставление запрошенной информации не входит во время рассмотрения претензии Поставщиком. </w:t>
      </w:r>
    </w:p>
    <w:p w14:paraId="77924BC4" w14:textId="77777777" w:rsidR="00596BC4" w:rsidRPr="00596BC4" w:rsidRDefault="00596BC4" w:rsidP="00596BC4">
      <w:pPr>
        <w:pStyle w:val="a3"/>
        <w:numPr>
          <w:ilvl w:val="1"/>
          <w:numId w:val="4"/>
        </w:numPr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 xml:space="preserve">В случаях, направления Товара на экспертизу, СЕТ </w:t>
      </w:r>
      <w:r w:rsidR="00713F44">
        <w:rPr>
          <w:rFonts w:asciiTheme="minorHAnsi" w:hAnsiTheme="minorHAnsi"/>
          <w:sz w:val="22"/>
          <w:szCs w:val="22"/>
        </w:rPr>
        <w:t>Групп Рус</w:t>
      </w:r>
      <w:r w:rsidRPr="00596BC4">
        <w:rPr>
          <w:rFonts w:asciiTheme="minorHAnsi" w:hAnsiTheme="minorHAnsi"/>
          <w:sz w:val="22"/>
          <w:szCs w:val="22"/>
        </w:rPr>
        <w:t xml:space="preserve"> обеспечивает непредвзятую экспертизу Товара и</w:t>
      </w:r>
      <w:r w:rsidR="00713F44">
        <w:rPr>
          <w:rFonts w:asciiTheme="minorHAnsi" w:hAnsiTheme="minorHAnsi"/>
          <w:sz w:val="22"/>
          <w:szCs w:val="22"/>
        </w:rPr>
        <w:t>,</w:t>
      </w:r>
      <w:r w:rsidRPr="00596BC4">
        <w:rPr>
          <w:rFonts w:asciiTheme="minorHAnsi" w:hAnsiTheme="minorHAnsi"/>
          <w:sz w:val="22"/>
          <w:szCs w:val="22"/>
        </w:rPr>
        <w:t xml:space="preserve"> в течение 7-ми рабочих дней с момента доставки этого Товара в центр технической поддержки СЕТ ГРУПП РУС направляет Покупателю уведомление о результатах экспертизы по одному из нижеследующих вариантов: </w:t>
      </w:r>
    </w:p>
    <w:p w14:paraId="42719437" w14:textId="77777777" w:rsidR="00596BC4" w:rsidRPr="00596BC4" w:rsidRDefault="00713F44" w:rsidP="00596BC4">
      <w:pPr>
        <w:pStyle w:val="a3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Признание Товара </w:t>
      </w:r>
      <w:r w:rsidR="00596BC4" w:rsidRPr="00596BC4">
        <w:rPr>
          <w:rFonts w:asciiTheme="minorHAnsi" w:hAnsiTheme="minorHAnsi"/>
          <w:sz w:val="22"/>
          <w:szCs w:val="22"/>
        </w:rPr>
        <w:t>некачественным на основании предоставленной Покупателем информации.</w:t>
      </w:r>
    </w:p>
    <w:p w14:paraId="1A4FDF1E" w14:textId="77777777" w:rsidR="00596BC4" w:rsidRPr="00596BC4" w:rsidRDefault="00596BC4" w:rsidP="00596BC4">
      <w:pPr>
        <w:pStyle w:val="a3"/>
        <w:numPr>
          <w:ilvl w:val="0"/>
          <w:numId w:val="2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Мотивированный отказ в удовлетворении претензии.</w:t>
      </w:r>
    </w:p>
    <w:p w14:paraId="052F5346" w14:textId="77777777" w:rsidR="00596BC4" w:rsidRPr="00596BC4" w:rsidRDefault="00596BC4" w:rsidP="00596BC4">
      <w:pPr>
        <w:pStyle w:val="a3"/>
        <w:numPr>
          <w:ilvl w:val="1"/>
          <w:numId w:val="4"/>
        </w:numPr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При признании несоответствия качества</w:t>
      </w:r>
      <w:r w:rsidR="00472169">
        <w:rPr>
          <w:rFonts w:asciiTheme="minorHAnsi" w:hAnsiTheme="minorHAnsi"/>
          <w:sz w:val="22"/>
          <w:szCs w:val="22"/>
        </w:rPr>
        <w:t xml:space="preserve"> поставленного Товара условиям д</w:t>
      </w:r>
      <w:r w:rsidRPr="00596BC4">
        <w:rPr>
          <w:rFonts w:asciiTheme="minorHAnsi" w:hAnsiTheme="minorHAnsi"/>
          <w:sz w:val="22"/>
          <w:szCs w:val="22"/>
        </w:rPr>
        <w:t>оговора в связи с наличием скрытых дефектов</w:t>
      </w:r>
      <w:r w:rsidR="00472169">
        <w:rPr>
          <w:rFonts w:asciiTheme="minorHAnsi" w:hAnsiTheme="minorHAnsi"/>
          <w:sz w:val="22"/>
          <w:szCs w:val="22"/>
        </w:rPr>
        <w:t>, СЕТ Групп Рус</w:t>
      </w:r>
      <w:r w:rsidRPr="00596BC4">
        <w:rPr>
          <w:rFonts w:asciiTheme="minorHAnsi" w:hAnsiTheme="minorHAnsi"/>
          <w:sz w:val="22"/>
          <w:szCs w:val="22"/>
        </w:rPr>
        <w:t xml:space="preserve"> по своему </w:t>
      </w:r>
      <w:r w:rsidR="00472169" w:rsidRPr="00596BC4">
        <w:rPr>
          <w:rFonts w:asciiTheme="minorHAnsi" w:hAnsiTheme="minorHAnsi"/>
          <w:sz w:val="22"/>
          <w:szCs w:val="22"/>
        </w:rPr>
        <w:t>выбору гарантирует</w:t>
      </w:r>
      <w:r w:rsidRPr="00596BC4">
        <w:rPr>
          <w:rFonts w:asciiTheme="minorHAnsi" w:hAnsiTheme="minorHAnsi"/>
          <w:sz w:val="22"/>
          <w:szCs w:val="22"/>
        </w:rPr>
        <w:t>:</w:t>
      </w:r>
    </w:p>
    <w:p w14:paraId="039A61F3" w14:textId="77777777" w:rsidR="00596BC4" w:rsidRPr="00596BC4" w:rsidRDefault="00596BC4" w:rsidP="00596BC4">
      <w:pPr>
        <w:pStyle w:val="a3"/>
        <w:numPr>
          <w:ilvl w:val="0"/>
          <w:numId w:val="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замену Товара ненадлежащего качества на аналогичный Товар;</w:t>
      </w:r>
    </w:p>
    <w:p w14:paraId="54AC5F9F" w14:textId="77777777" w:rsidR="00596BC4" w:rsidRPr="00596BC4" w:rsidRDefault="00596BC4" w:rsidP="00596BC4">
      <w:pPr>
        <w:pStyle w:val="a3"/>
        <w:numPr>
          <w:ilvl w:val="0"/>
          <w:numId w:val="5"/>
        </w:numPr>
        <w:spacing w:after="120"/>
        <w:jc w:val="both"/>
        <w:rPr>
          <w:rFonts w:asciiTheme="minorHAnsi" w:hAnsiTheme="minorHAnsi"/>
          <w:sz w:val="22"/>
          <w:szCs w:val="22"/>
        </w:rPr>
      </w:pPr>
      <w:r w:rsidRPr="00596BC4">
        <w:rPr>
          <w:rFonts w:asciiTheme="minorHAnsi" w:hAnsiTheme="minorHAnsi"/>
          <w:sz w:val="22"/>
          <w:szCs w:val="22"/>
        </w:rPr>
        <w:t>компенсацию суммы, уплаченной Покупателем за Товар ненадлежащего качества.</w:t>
      </w:r>
    </w:p>
    <w:p w14:paraId="73DD4760" w14:textId="77777777" w:rsidR="00596BC4" w:rsidRPr="00596BC4" w:rsidRDefault="00472169" w:rsidP="00596BC4">
      <w:pPr>
        <w:pStyle w:val="a3"/>
        <w:numPr>
          <w:ilvl w:val="1"/>
          <w:numId w:val="4"/>
        </w:numPr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СЕТ</w:t>
      </w:r>
      <w:r w:rsidR="00596BC4" w:rsidRPr="00596BC4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Групп Рус</w:t>
      </w:r>
      <w:r w:rsidR="00596BC4" w:rsidRPr="00596BC4">
        <w:rPr>
          <w:rFonts w:asciiTheme="minorHAnsi" w:hAnsiTheme="minorHAnsi"/>
          <w:sz w:val="22"/>
          <w:szCs w:val="22"/>
        </w:rPr>
        <w:t xml:space="preserve"> не компенсирует никакие другие затраты, понесенные Покупателем или третьими лицами, в том числе: затраты на доставку, установку, тестирование, ремонт, а также любые убытки, связанные с некорректным функционированием. </w:t>
      </w:r>
    </w:p>
    <w:p w14:paraId="0B082E4E" w14:textId="77777777" w:rsidR="00596BC4" w:rsidRPr="00596BC4" w:rsidRDefault="00472169" w:rsidP="00596BC4">
      <w:pPr>
        <w:pStyle w:val="a3"/>
        <w:numPr>
          <w:ilvl w:val="1"/>
          <w:numId w:val="4"/>
        </w:numPr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bookmarkStart w:id="10" w:name="OLE_LINK42"/>
      <w:bookmarkStart w:id="11" w:name="OLE_LINK43"/>
      <w:r>
        <w:rPr>
          <w:rFonts w:asciiTheme="minorHAnsi" w:hAnsiTheme="minorHAnsi"/>
          <w:sz w:val="22"/>
          <w:szCs w:val="22"/>
        </w:rPr>
        <w:t>Если СЕТ Групп Рус</w:t>
      </w:r>
      <w:r w:rsidR="00596BC4" w:rsidRPr="00596BC4">
        <w:rPr>
          <w:rFonts w:asciiTheme="minorHAnsi" w:hAnsiTheme="minorHAnsi"/>
          <w:sz w:val="22"/>
          <w:szCs w:val="22"/>
        </w:rPr>
        <w:t xml:space="preserve"> в течение 3-х рабочих дней с момента признания </w:t>
      </w:r>
      <w:proofErr w:type="gramStart"/>
      <w:r w:rsidR="00596BC4" w:rsidRPr="00596BC4">
        <w:rPr>
          <w:rFonts w:asciiTheme="minorHAnsi" w:hAnsiTheme="minorHAnsi"/>
          <w:sz w:val="22"/>
          <w:szCs w:val="22"/>
        </w:rPr>
        <w:t>претензии</w:t>
      </w:r>
      <w:proofErr w:type="gramEnd"/>
      <w:r w:rsidR="00596BC4" w:rsidRPr="00596BC4">
        <w:rPr>
          <w:rFonts w:asciiTheme="minorHAnsi" w:hAnsiTheme="minorHAnsi"/>
          <w:sz w:val="22"/>
          <w:szCs w:val="22"/>
        </w:rPr>
        <w:t xml:space="preserve"> обоснованной </w:t>
      </w:r>
      <w:r w:rsidRPr="00596BC4">
        <w:rPr>
          <w:rFonts w:asciiTheme="minorHAnsi" w:hAnsiTheme="minorHAnsi"/>
          <w:sz w:val="22"/>
          <w:szCs w:val="22"/>
        </w:rPr>
        <w:t>не направит</w:t>
      </w:r>
      <w:r w:rsidR="00596BC4" w:rsidRPr="00596BC4">
        <w:rPr>
          <w:rFonts w:asciiTheme="minorHAnsi" w:hAnsiTheme="minorHAnsi"/>
          <w:sz w:val="22"/>
          <w:szCs w:val="22"/>
        </w:rPr>
        <w:t xml:space="preserve"> Покупателю отдельный запрос на возврат Товара,</w:t>
      </w:r>
      <w:bookmarkEnd w:id="10"/>
      <w:bookmarkEnd w:id="11"/>
      <w:r w:rsidR="00596BC4" w:rsidRPr="00596BC4">
        <w:rPr>
          <w:rFonts w:asciiTheme="minorHAnsi" w:hAnsiTheme="minorHAnsi"/>
          <w:sz w:val="22"/>
          <w:szCs w:val="22"/>
        </w:rPr>
        <w:t xml:space="preserve"> Покупатель утилизирует Товар ненадлежащего </w:t>
      </w:r>
      <w:r w:rsidRPr="00596BC4">
        <w:rPr>
          <w:rFonts w:asciiTheme="minorHAnsi" w:hAnsiTheme="minorHAnsi"/>
          <w:sz w:val="22"/>
          <w:szCs w:val="22"/>
        </w:rPr>
        <w:t>качества собственными</w:t>
      </w:r>
      <w:r w:rsidR="00596BC4" w:rsidRPr="00596BC4">
        <w:rPr>
          <w:rFonts w:asciiTheme="minorHAnsi" w:hAnsiTheme="minorHAnsi"/>
          <w:sz w:val="22"/>
          <w:szCs w:val="22"/>
        </w:rPr>
        <w:t xml:space="preserve"> силами. </w:t>
      </w:r>
    </w:p>
    <w:p w14:paraId="53E526B3" w14:textId="77777777" w:rsidR="00596BC4" w:rsidRPr="00596BC4" w:rsidRDefault="00472169" w:rsidP="00596BC4">
      <w:pPr>
        <w:pStyle w:val="a3"/>
        <w:numPr>
          <w:ilvl w:val="1"/>
          <w:numId w:val="4"/>
        </w:numPr>
        <w:spacing w:after="120"/>
        <w:ind w:left="0" w:firstLine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Если СЕТ Групп Рус</w:t>
      </w:r>
      <w:r w:rsidR="00596BC4" w:rsidRPr="00596BC4">
        <w:rPr>
          <w:rFonts w:asciiTheme="minorHAnsi" w:hAnsiTheme="minorHAnsi"/>
          <w:sz w:val="22"/>
          <w:szCs w:val="22"/>
        </w:rPr>
        <w:t xml:space="preserve"> в течение 3-х рабочих дней с момента признания </w:t>
      </w:r>
      <w:proofErr w:type="gramStart"/>
      <w:r>
        <w:rPr>
          <w:rFonts w:asciiTheme="minorHAnsi" w:hAnsiTheme="minorHAnsi"/>
          <w:sz w:val="22"/>
          <w:szCs w:val="22"/>
        </w:rPr>
        <w:t>претензии</w:t>
      </w:r>
      <w:proofErr w:type="gramEnd"/>
      <w:r w:rsidR="00596BC4" w:rsidRPr="00596BC4">
        <w:rPr>
          <w:rFonts w:asciiTheme="minorHAnsi" w:hAnsiTheme="minorHAnsi"/>
          <w:sz w:val="22"/>
          <w:szCs w:val="22"/>
        </w:rPr>
        <w:t xml:space="preserve"> обоснованной направит Покупателю отдельный запрос на возврат Товара ненадлежащего качества, Покупатель обязан возвратить такой Товар </w:t>
      </w:r>
      <w:r>
        <w:rPr>
          <w:rFonts w:asciiTheme="minorHAnsi" w:hAnsiTheme="minorHAnsi"/>
          <w:sz w:val="22"/>
          <w:szCs w:val="22"/>
        </w:rPr>
        <w:t>в СЕТ Групп Рус</w:t>
      </w:r>
      <w:r w:rsidR="00596BC4" w:rsidRPr="00596BC4">
        <w:rPr>
          <w:rFonts w:asciiTheme="minorHAnsi" w:hAnsiTheme="minorHAnsi"/>
          <w:sz w:val="22"/>
          <w:szCs w:val="22"/>
        </w:rPr>
        <w:t xml:space="preserve"> в срок не превышающий 10-ти рабочих дней. Возврат </w:t>
      </w:r>
      <w:r w:rsidRPr="00596BC4">
        <w:rPr>
          <w:rFonts w:asciiTheme="minorHAnsi" w:hAnsiTheme="minorHAnsi"/>
          <w:sz w:val="22"/>
          <w:szCs w:val="22"/>
        </w:rPr>
        <w:t>осуществляется с</w:t>
      </w:r>
      <w:r w:rsidR="00596BC4" w:rsidRPr="00596BC4">
        <w:rPr>
          <w:rFonts w:asciiTheme="minorHAnsi" w:hAnsiTheme="minorHAnsi"/>
          <w:sz w:val="22"/>
          <w:szCs w:val="22"/>
        </w:rPr>
        <w:t xml:space="preserve"> помощью транспортной сл</w:t>
      </w:r>
      <w:r>
        <w:rPr>
          <w:rFonts w:asciiTheme="minorHAnsi" w:hAnsiTheme="minorHAnsi"/>
          <w:sz w:val="22"/>
          <w:szCs w:val="22"/>
        </w:rPr>
        <w:t>ужбы, рекомендованной СЕТ Групп Рус</w:t>
      </w:r>
      <w:r w:rsidR="00596BC4" w:rsidRPr="00596BC4">
        <w:rPr>
          <w:rFonts w:asciiTheme="minorHAnsi" w:hAnsiTheme="minorHAnsi"/>
          <w:sz w:val="22"/>
          <w:szCs w:val="22"/>
        </w:rPr>
        <w:t>. Транспортные расходы в эт</w:t>
      </w:r>
      <w:r>
        <w:rPr>
          <w:rFonts w:asciiTheme="minorHAnsi" w:hAnsiTheme="minorHAnsi"/>
          <w:sz w:val="22"/>
          <w:szCs w:val="22"/>
        </w:rPr>
        <w:t>ом случае оплачиваются СЕТ Групп Рус</w:t>
      </w:r>
      <w:r w:rsidR="00596BC4" w:rsidRPr="00596BC4">
        <w:rPr>
          <w:rFonts w:asciiTheme="minorHAnsi" w:hAnsiTheme="minorHAnsi"/>
          <w:sz w:val="22"/>
          <w:szCs w:val="22"/>
        </w:rPr>
        <w:t xml:space="preserve">. </w:t>
      </w:r>
      <w:bookmarkStart w:id="12" w:name="_GoBack"/>
      <w:bookmarkEnd w:id="12"/>
    </w:p>
    <w:p w14:paraId="190A7BFE" w14:textId="77777777" w:rsidR="00C93225" w:rsidRPr="00596BC4" w:rsidRDefault="00472169">
      <w:pPr>
        <w:rPr>
          <w:sz w:val="22"/>
          <w:szCs w:val="22"/>
        </w:rPr>
      </w:pPr>
    </w:p>
    <w:sectPr w:rsidR="00C93225" w:rsidRPr="00596BC4" w:rsidSect="00BD41F8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66EE1"/>
    <w:multiLevelType w:val="hybridMultilevel"/>
    <w:tmpl w:val="1B54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E08F9"/>
    <w:multiLevelType w:val="hybridMultilevel"/>
    <w:tmpl w:val="1F0C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E1A60"/>
    <w:multiLevelType w:val="hybridMultilevel"/>
    <w:tmpl w:val="F2D8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46B33"/>
    <w:multiLevelType w:val="multilevel"/>
    <w:tmpl w:val="D8860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7DB8438A"/>
    <w:multiLevelType w:val="hybridMultilevel"/>
    <w:tmpl w:val="B768A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C4"/>
    <w:rsid w:val="0036700A"/>
    <w:rsid w:val="00472169"/>
    <w:rsid w:val="00596BC4"/>
    <w:rsid w:val="00650D8C"/>
    <w:rsid w:val="00713F44"/>
    <w:rsid w:val="007B1ED0"/>
    <w:rsid w:val="009B4CD7"/>
    <w:rsid w:val="009C0C01"/>
    <w:rsid w:val="00B22A6B"/>
    <w:rsid w:val="00BD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FC2A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6BC4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941</Words>
  <Characters>5370</Characters>
  <Application>Microsoft Macintosh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 Samoshkin</dc:creator>
  <cp:keywords/>
  <dc:description/>
  <cp:lastModifiedBy>Alexey Samoshkin</cp:lastModifiedBy>
  <cp:revision>1</cp:revision>
  <dcterms:created xsi:type="dcterms:W3CDTF">2017-05-12T13:13:00Z</dcterms:created>
  <dcterms:modified xsi:type="dcterms:W3CDTF">2017-05-12T13:30:00Z</dcterms:modified>
</cp:coreProperties>
</file>