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D7" w:rsidRPr="00EC1500" w:rsidRDefault="00610FD7" w:rsidP="00610FD7">
      <w:pPr>
        <w:jc w:val="right"/>
        <w:textAlignment w:val="baseline"/>
        <w:rPr>
          <w:sz w:val="24"/>
          <w:szCs w:val="24"/>
        </w:rPr>
      </w:pPr>
      <w:r w:rsidRPr="00EC1500">
        <w:rPr>
          <w:b/>
          <w:bCs/>
          <w:sz w:val="24"/>
          <w:szCs w:val="24"/>
        </w:rPr>
        <w:t>Приложение № 1</w:t>
      </w:r>
      <w:r w:rsidRPr="00EC1500">
        <w:rPr>
          <w:sz w:val="24"/>
          <w:szCs w:val="24"/>
        </w:rPr>
        <w:t> </w:t>
      </w:r>
    </w:p>
    <w:p w:rsidR="00610FD7" w:rsidRPr="00EC1500" w:rsidRDefault="00610FD7" w:rsidP="00610FD7">
      <w:pPr>
        <w:jc w:val="right"/>
        <w:textAlignment w:val="baseline"/>
        <w:rPr>
          <w:sz w:val="24"/>
          <w:szCs w:val="24"/>
        </w:rPr>
      </w:pPr>
      <w:r w:rsidRPr="00EC1500">
        <w:rPr>
          <w:b/>
          <w:bCs/>
          <w:sz w:val="24"/>
          <w:szCs w:val="24"/>
        </w:rPr>
        <w:t xml:space="preserve">к Договору поставки </w:t>
      </w:r>
      <w:proofErr w:type="gramStart"/>
      <w:r w:rsidRPr="00EC1500">
        <w:rPr>
          <w:b/>
          <w:bCs/>
          <w:sz w:val="24"/>
          <w:szCs w:val="24"/>
        </w:rPr>
        <w:t xml:space="preserve">№ </w:t>
      </w:r>
      <w:r w:rsidR="0008685A">
        <w:rPr>
          <w:b/>
          <w:bCs/>
          <w:sz w:val="24"/>
          <w:szCs w:val="24"/>
        </w:rPr>
        <w:t xml:space="preserve"> от</w:t>
      </w:r>
      <w:proofErr w:type="gramEnd"/>
      <w:r w:rsidR="0008685A">
        <w:rPr>
          <w:b/>
          <w:bCs/>
          <w:sz w:val="24"/>
          <w:szCs w:val="24"/>
        </w:rPr>
        <w:t xml:space="preserve"> « </w:t>
      </w:r>
      <w:r w:rsidRPr="00EC1500">
        <w:rPr>
          <w:b/>
          <w:bCs/>
          <w:sz w:val="24"/>
          <w:szCs w:val="24"/>
        </w:rPr>
        <w:t>»  2017 г.</w:t>
      </w:r>
      <w:r w:rsidRPr="00EC1500">
        <w:rPr>
          <w:sz w:val="24"/>
          <w:szCs w:val="24"/>
        </w:rPr>
        <w:t> </w:t>
      </w:r>
    </w:p>
    <w:p w:rsidR="00610FD7" w:rsidRDefault="00610FD7" w:rsidP="00610FD7">
      <w:pPr>
        <w:jc w:val="center"/>
        <w:textAlignment w:val="baseline"/>
        <w:rPr>
          <w:b/>
          <w:bCs/>
          <w:sz w:val="24"/>
          <w:szCs w:val="24"/>
        </w:rPr>
      </w:pPr>
    </w:p>
    <w:p w:rsidR="00610FD7" w:rsidRPr="00EC1500" w:rsidRDefault="00610FD7" w:rsidP="00610FD7">
      <w:pPr>
        <w:jc w:val="center"/>
        <w:textAlignment w:val="baseline"/>
        <w:rPr>
          <w:b/>
          <w:bCs/>
          <w:color w:val="365F91"/>
          <w:sz w:val="24"/>
          <w:szCs w:val="24"/>
        </w:rPr>
      </w:pPr>
      <w:r w:rsidRPr="00EC1500">
        <w:rPr>
          <w:b/>
          <w:bCs/>
          <w:sz w:val="24"/>
          <w:szCs w:val="24"/>
        </w:rPr>
        <w:t>Гарантийная политика ООО «Сет Групп Рус»</w:t>
      </w:r>
    </w:p>
    <w:p w:rsidR="00610FD7" w:rsidRPr="00EC1500" w:rsidRDefault="00610FD7" w:rsidP="00610FD7">
      <w:pPr>
        <w:jc w:val="both"/>
        <w:textAlignment w:val="baseline"/>
        <w:rPr>
          <w:sz w:val="24"/>
          <w:szCs w:val="24"/>
        </w:rPr>
      </w:pPr>
      <w:proofErr w:type="gramStart"/>
      <w:r w:rsidRPr="00EC1500">
        <w:rPr>
          <w:sz w:val="24"/>
          <w:szCs w:val="24"/>
        </w:rPr>
        <w:t>Поставщик  (</w:t>
      </w:r>
      <w:proofErr w:type="gramEnd"/>
      <w:r w:rsidRPr="00EC1500">
        <w:rPr>
          <w:sz w:val="24"/>
          <w:szCs w:val="24"/>
        </w:rPr>
        <w:t>далее именуется Сет Групп Рус) гарантирует своим Покупателям, что поставляемый по настоящему Договору Товар  не содержит дефектов, связанных с материалами  или качеством изготовления при его использовании в соответствии с  рекомендациями  производителя в течение срока гарантии на следующих условиях: </w:t>
      </w:r>
    </w:p>
    <w:p w:rsidR="00610FD7" w:rsidRPr="00EC1500" w:rsidRDefault="00610FD7" w:rsidP="00610FD7">
      <w:pPr>
        <w:numPr>
          <w:ilvl w:val="0"/>
          <w:numId w:val="1"/>
        </w:numPr>
        <w:ind w:left="285" w:firstLine="0"/>
        <w:jc w:val="both"/>
        <w:textAlignment w:val="baseline"/>
        <w:rPr>
          <w:sz w:val="24"/>
          <w:szCs w:val="24"/>
        </w:rPr>
      </w:pPr>
      <w:r w:rsidRPr="00EC1500">
        <w:rPr>
          <w:b/>
          <w:bCs/>
          <w:i/>
          <w:iCs/>
          <w:sz w:val="24"/>
          <w:szCs w:val="24"/>
        </w:rPr>
        <w:t>Гарантийные сроки:</w:t>
      </w:r>
      <w:r w:rsidRPr="00EC1500">
        <w:rPr>
          <w:sz w:val="24"/>
          <w:szCs w:val="24"/>
        </w:rPr>
        <w:t> </w:t>
      </w:r>
    </w:p>
    <w:p w:rsidR="00610FD7" w:rsidRPr="00EC1500" w:rsidRDefault="00610FD7" w:rsidP="00610FD7">
      <w:pPr>
        <w:ind w:left="285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>Товар, поставляемый компанией Сет Групп Рус, подлежит гарантии в случае, если Сет Групп Рус будет уведомлено Покупателем об обнаруженных дефектах материалов или качества изготовления в течение следующих сроков:  </w:t>
      </w:r>
    </w:p>
    <w:p w:rsidR="00610FD7" w:rsidRPr="00EC1500" w:rsidRDefault="00610FD7" w:rsidP="00610FD7">
      <w:pPr>
        <w:ind w:left="645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>Тонеры для заправки – 3 месяца с момента поставки Товара. </w:t>
      </w:r>
    </w:p>
    <w:p w:rsidR="00610FD7" w:rsidRPr="00EC1500" w:rsidRDefault="00610FD7" w:rsidP="00610FD7">
      <w:pPr>
        <w:ind w:left="645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>Тонер-картриджи, чипы – 6 месяцев с момента поставки Товара. </w:t>
      </w:r>
    </w:p>
    <w:p w:rsidR="00610FD7" w:rsidRPr="00EC1500" w:rsidRDefault="00610FD7" w:rsidP="00610FD7">
      <w:pPr>
        <w:ind w:left="645"/>
        <w:jc w:val="both"/>
        <w:textAlignment w:val="baseline"/>
        <w:rPr>
          <w:sz w:val="24"/>
          <w:szCs w:val="24"/>
        </w:rPr>
      </w:pPr>
      <w:proofErr w:type="gramStart"/>
      <w:r w:rsidRPr="00EC1500">
        <w:rPr>
          <w:sz w:val="24"/>
          <w:szCs w:val="24"/>
        </w:rPr>
        <w:t>Прочие  группы</w:t>
      </w:r>
      <w:proofErr w:type="gramEnd"/>
      <w:r w:rsidRPr="00EC1500">
        <w:rPr>
          <w:sz w:val="24"/>
          <w:szCs w:val="24"/>
        </w:rPr>
        <w:t xml:space="preserve"> Товаров – 12 месяцев с момента с момента поставки Товара. </w:t>
      </w:r>
    </w:p>
    <w:p w:rsidR="00610FD7" w:rsidRPr="00EC1500" w:rsidRDefault="00610FD7" w:rsidP="00610FD7">
      <w:pPr>
        <w:ind w:left="645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> </w:t>
      </w:r>
    </w:p>
    <w:p w:rsidR="00610FD7" w:rsidRPr="00EC1500" w:rsidRDefault="00610FD7" w:rsidP="00610FD7">
      <w:pPr>
        <w:numPr>
          <w:ilvl w:val="0"/>
          <w:numId w:val="2"/>
        </w:numPr>
        <w:ind w:left="285" w:firstLine="0"/>
        <w:jc w:val="both"/>
        <w:textAlignment w:val="baseline"/>
        <w:rPr>
          <w:sz w:val="24"/>
          <w:szCs w:val="24"/>
        </w:rPr>
      </w:pPr>
      <w:r w:rsidRPr="00EC1500">
        <w:rPr>
          <w:b/>
          <w:bCs/>
          <w:i/>
          <w:iCs/>
          <w:sz w:val="24"/>
          <w:szCs w:val="24"/>
        </w:rPr>
        <w:t>Гарантия не распространяется: </w:t>
      </w:r>
      <w:r w:rsidRPr="00EC1500">
        <w:rPr>
          <w:sz w:val="24"/>
          <w:szCs w:val="24"/>
        </w:rPr>
        <w:t> </w:t>
      </w:r>
    </w:p>
    <w:p w:rsidR="00610FD7" w:rsidRPr="00EC1500" w:rsidRDefault="00610FD7" w:rsidP="00610FD7">
      <w:pPr>
        <w:ind w:left="645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> </w:t>
      </w:r>
    </w:p>
    <w:p w:rsidR="00610FD7" w:rsidRPr="00EC1500" w:rsidRDefault="00610FD7" w:rsidP="00610FD7">
      <w:pPr>
        <w:numPr>
          <w:ilvl w:val="0"/>
          <w:numId w:val="3"/>
        </w:numPr>
        <w:ind w:left="285" w:firstLine="0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>На дефекты, вызванные ненадлежащей транспортировкой Товара.  </w:t>
      </w:r>
    </w:p>
    <w:p w:rsidR="00610FD7" w:rsidRPr="00EC1500" w:rsidRDefault="00610FD7" w:rsidP="00610FD7">
      <w:pPr>
        <w:numPr>
          <w:ilvl w:val="0"/>
          <w:numId w:val="4"/>
        </w:numPr>
        <w:ind w:left="285" w:firstLine="0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>На дефекты, вызванные ненадлежащим хранением Товара после его передачи Покупателю. </w:t>
      </w:r>
    </w:p>
    <w:p w:rsidR="00610FD7" w:rsidRPr="00EC1500" w:rsidRDefault="00610FD7" w:rsidP="00610FD7">
      <w:pPr>
        <w:numPr>
          <w:ilvl w:val="0"/>
          <w:numId w:val="4"/>
        </w:numPr>
        <w:ind w:left="285" w:firstLine="0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>На ресурс деталей и расходных материалов, подверженных естественному износу или расходу в процессе их эксплуатации. </w:t>
      </w:r>
    </w:p>
    <w:p w:rsidR="00610FD7" w:rsidRPr="00EC1500" w:rsidRDefault="00610FD7" w:rsidP="00610FD7">
      <w:pPr>
        <w:numPr>
          <w:ilvl w:val="0"/>
          <w:numId w:val="4"/>
        </w:numPr>
        <w:ind w:left="285" w:firstLine="0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 xml:space="preserve">На проблемы функционирования оборудования, в котором используется </w:t>
      </w:r>
      <w:proofErr w:type="gramStart"/>
      <w:r w:rsidRPr="00EC1500">
        <w:rPr>
          <w:sz w:val="24"/>
          <w:szCs w:val="24"/>
        </w:rPr>
        <w:t>Товар  поставляемый</w:t>
      </w:r>
      <w:proofErr w:type="gramEnd"/>
      <w:r w:rsidRPr="00EC1500">
        <w:rPr>
          <w:sz w:val="24"/>
          <w:szCs w:val="24"/>
        </w:rPr>
        <w:t xml:space="preserve"> Сет Групп Рус,  в случае если эти проблемы можно решить регулировкой или обслуживанием оборудования, а также заменой других составляющих этого оборудования. </w:t>
      </w:r>
    </w:p>
    <w:p w:rsidR="00610FD7" w:rsidRPr="00EC1500" w:rsidRDefault="00610FD7" w:rsidP="00610FD7">
      <w:pPr>
        <w:numPr>
          <w:ilvl w:val="0"/>
          <w:numId w:val="4"/>
        </w:numPr>
        <w:ind w:left="285" w:firstLine="0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 xml:space="preserve">На проблемы, вызванные использованием Товара </w:t>
      </w:r>
      <w:proofErr w:type="gramStart"/>
      <w:r w:rsidRPr="00EC1500">
        <w:rPr>
          <w:sz w:val="24"/>
          <w:szCs w:val="24"/>
        </w:rPr>
        <w:t>поставляемого  Сет</w:t>
      </w:r>
      <w:proofErr w:type="gramEnd"/>
      <w:r w:rsidRPr="00EC1500">
        <w:rPr>
          <w:sz w:val="24"/>
          <w:szCs w:val="24"/>
        </w:rPr>
        <w:t xml:space="preserve"> Групп Рус не по своему целевому назначению, например при установке в оборудование  не рекомендованное производителем. </w:t>
      </w:r>
    </w:p>
    <w:p w:rsidR="00610FD7" w:rsidRPr="00EC1500" w:rsidRDefault="00610FD7" w:rsidP="00610FD7">
      <w:pPr>
        <w:numPr>
          <w:ilvl w:val="0"/>
          <w:numId w:val="4"/>
        </w:numPr>
        <w:ind w:left="285" w:firstLine="0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 xml:space="preserve">На дефекты возникшие в связи с </w:t>
      </w:r>
      <w:proofErr w:type="gramStart"/>
      <w:r w:rsidRPr="00EC1500">
        <w:rPr>
          <w:sz w:val="24"/>
          <w:szCs w:val="24"/>
        </w:rPr>
        <w:t>неправильной  установкой</w:t>
      </w:r>
      <w:proofErr w:type="gramEnd"/>
      <w:r w:rsidRPr="00EC1500">
        <w:rPr>
          <w:sz w:val="24"/>
          <w:szCs w:val="24"/>
        </w:rPr>
        <w:t>, эксплуатацией  с нарушением правил, небрежностью эксплуатации  или случайным повреждением Товара. </w:t>
      </w:r>
    </w:p>
    <w:p w:rsidR="00610FD7" w:rsidRPr="00EC1500" w:rsidRDefault="00610FD7" w:rsidP="00610FD7">
      <w:pPr>
        <w:numPr>
          <w:ilvl w:val="0"/>
          <w:numId w:val="4"/>
        </w:numPr>
        <w:ind w:left="285" w:firstLine="0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>На дефекты, которые не подтвердились при проведении экспертизы Товара в центре технической поддержки Сет Групп Рус.  </w:t>
      </w:r>
    </w:p>
    <w:p w:rsidR="00610FD7" w:rsidRPr="00EC1500" w:rsidRDefault="00610FD7" w:rsidP="00610FD7">
      <w:pPr>
        <w:ind w:left="645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> </w:t>
      </w:r>
    </w:p>
    <w:p w:rsidR="00610FD7" w:rsidRPr="00EC1500" w:rsidRDefault="00610FD7" w:rsidP="00610FD7">
      <w:pPr>
        <w:numPr>
          <w:ilvl w:val="0"/>
          <w:numId w:val="5"/>
        </w:numPr>
        <w:ind w:left="285" w:firstLine="0"/>
        <w:jc w:val="both"/>
        <w:textAlignment w:val="baseline"/>
        <w:rPr>
          <w:sz w:val="24"/>
          <w:szCs w:val="24"/>
        </w:rPr>
      </w:pPr>
      <w:r w:rsidRPr="00EC1500">
        <w:rPr>
          <w:b/>
          <w:bCs/>
          <w:i/>
          <w:iCs/>
          <w:sz w:val="24"/>
          <w:szCs w:val="24"/>
        </w:rPr>
        <w:t>Порядок направления и обработки гарантийных претензий.</w:t>
      </w:r>
      <w:r w:rsidRPr="00EC1500">
        <w:rPr>
          <w:sz w:val="24"/>
          <w:szCs w:val="24"/>
        </w:rPr>
        <w:t> </w:t>
      </w:r>
    </w:p>
    <w:p w:rsidR="00610FD7" w:rsidRPr="00EC1500" w:rsidRDefault="00610FD7" w:rsidP="00610FD7">
      <w:pPr>
        <w:ind w:left="645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> </w:t>
      </w:r>
    </w:p>
    <w:p w:rsidR="00610FD7" w:rsidRPr="00EC1500" w:rsidRDefault="00610FD7" w:rsidP="00610FD7">
      <w:pPr>
        <w:numPr>
          <w:ilvl w:val="0"/>
          <w:numId w:val="6"/>
        </w:numPr>
        <w:ind w:left="-75" w:firstLine="720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 xml:space="preserve">При обнаружении </w:t>
      </w:r>
      <w:proofErr w:type="gramStart"/>
      <w:r w:rsidRPr="00EC1500">
        <w:rPr>
          <w:sz w:val="24"/>
          <w:szCs w:val="24"/>
        </w:rPr>
        <w:t>скрытых  дефектов</w:t>
      </w:r>
      <w:proofErr w:type="gramEnd"/>
      <w:r w:rsidRPr="00EC1500">
        <w:rPr>
          <w:sz w:val="24"/>
          <w:szCs w:val="24"/>
        </w:rPr>
        <w:t xml:space="preserve"> Товара  (т.е. таких дефектов  которые невозможно было выявить при обычном способе приемки),  дефектов материалов или качества изготовления Товара, Покупатель обязан заполнить форму гарантийной претензии в специальном разделе на сайте Сет Групп Рус, а именно: cet.freshdesk.com.  </w:t>
      </w:r>
    </w:p>
    <w:p w:rsidR="00610FD7" w:rsidRPr="00EC1500" w:rsidRDefault="00610FD7" w:rsidP="00610FD7">
      <w:pPr>
        <w:numPr>
          <w:ilvl w:val="0"/>
          <w:numId w:val="7"/>
        </w:numPr>
        <w:ind w:left="-75" w:firstLine="720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 xml:space="preserve">Принимая во внимание специфику Товара, поставляемого Сет Групп Рус (предназначен для использования специалистами, обладающими определенными знаниями и навыками), а также тот </w:t>
      </w:r>
      <w:proofErr w:type="gramStart"/>
      <w:r w:rsidRPr="00EC1500">
        <w:rPr>
          <w:sz w:val="24"/>
          <w:szCs w:val="24"/>
        </w:rPr>
        <w:t>факт,  что</w:t>
      </w:r>
      <w:proofErr w:type="gramEnd"/>
      <w:r w:rsidRPr="00EC1500">
        <w:rPr>
          <w:sz w:val="24"/>
          <w:szCs w:val="24"/>
        </w:rPr>
        <w:t xml:space="preserve"> на работу  Товара поставляемого  Сет Групп Рус оказывает значительное влияние факторы  не связанные с качеством Товара, Стороны пришли к соглашению об обязательном предоставлении Покупателем следующей информации для рассмотрения гарантийных претензий: </w:t>
      </w:r>
    </w:p>
    <w:p w:rsidR="00610FD7" w:rsidRPr="00EC1500" w:rsidRDefault="00610FD7" w:rsidP="00610FD7">
      <w:pPr>
        <w:numPr>
          <w:ilvl w:val="0"/>
          <w:numId w:val="8"/>
        </w:numPr>
        <w:ind w:left="285" w:firstLine="0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>Артикул Товара, по которому заявлена претензия; </w:t>
      </w:r>
    </w:p>
    <w:p w:rsidR="00610FD7" w:rsidRPr="00EC1500" w:rsidRDefault="00EB3920" w:rsidP="00610FD7">
      <w:pPr>
        <w:numPr>
          <w:ilvl w:val="0"/>
          <w:numId w:val="8"/>
        </w:numPr>
        <w:ind w:left="285" w:firstLine="0"/>
        <w:textAlignment w:val="baseline"/>
        <w:rPr>
          <w:sz w:val="24"/>
          <w:szCs w:val="24"/>
        </w:rPr>
      </w:pPr>
      <w:r>
        <w:rPr>
          <w:sz w:val="24"/>
          <w:szCs w:val="24"/>
        </w:rPr>
        <w:t>Номер и дату УПД</w:t>
      </w:r>
      <w:bookmarkStart w:id="0" w:name="_GoBack"/>
      <w:bookmarkEnd w:id="0"/>
      <w:r w:rsidR="00610FD7" w:rsidRPr="00EC1500">
        <w:rPr>
          <w:sz w:val="24"/>
          <w:szCs w:val="24"/>
        </w:rPr>
        <w:t>, по которой был  получен   указанный Товар; </w:t>
      </w:r>
    </w:p>
    <w:p w:rsidR="00610FD7" w:rsidRPr="00EC1500" w:rsidRDefault="00610FD7" w:rsidP="00610FD7">
      <w:pPr>
        <w:numPr>
          <w:ilvl w:val="0"/>
          <w:numId w:val="8"/>
        </w:numPr>
        <w:ind w:left="285" w:firstLine="0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>Количество приобретенного Товара; </w:t>
      </w:r>
    </w:p>
    <w:p w:rsidR="00610FD7" w:rsidRPr="00EC1500" w:rsidRDefault="00610FD7" w:rsidP="00610FD7">
      <w:pPr>
        <w:numPr>
          <w:ilvl w:val="0"/>
          <w:numId w:val="8"/>
        </w:numPr>
        <w:ind w:left="285" w:firstLine="0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>Количество Товара, по которому заявлена претензия; </w:t>
      </w:r>
    </w:p>
    <w:p w:rsidR="00610FD7" w:rsidRPr="00EC1500" w:rsidRDefault="00610FD7" w:rsidP="00610FD7">
      <w:pPr>
        <w:numPr>
          <w:ilvl w:val="0"/>
          <w:numId w:val="8"/>
        </w:numPr>
        <w:ind w:left="285" w:firstLine="0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>Номер партии Товара, по которому заявлена претензия; </w:t>
      </w:r>
    </w:p>
    <w:p w:rsidR="00610FD7" w:rsidRPr="00EC1500" w:rsidRDefault="00610FD7" w:rsidP="00610FD7">
      <w:pPr>
        <w:numPr>
          <w:ilvl w:val="0"/>
          <w:numId w:val="8"/>
        </w:numPr>
        <w:ind w:left="285" w:firstLine="0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 xml:space="preserve">Подробное описание </w:t>
      </w:r>
      <w:proofErr w:type="gramStart"/>
      <w:r w:rsidRPr="00EC1500">
        <w:rPr>
          <w:sz w:val="24"/>
          <w:szCs w:val="24"/>
        </w:rPr>
        <w:t>неисправности,  с</w:t>
      </w:r>
      <w:proofErr w:type="gramEnd"/>
      <w:r w:rsidRPr="00EC1500">
        <w:rPr>
          <w:sz w:val="24"/>
          <w:szCs w:val="24"/>
        </w:rPr>
        <w:t xml:space="preserve"> указанием на обстоятельства, согласно которым  Покупатель считает что причиной  некорректной  работы  оборудования  является качество поставленного Товара;   </w:t>
      </w:r>
    </w:p>
    <w:p w:rsidR="00610FD7" w:rsidRPr="00EC1500" w:rsidRDefault="00610FD7" w:rsidP="00610FD7">
      <w:pPr>
        <w:numPr>
          <w:ilvl w:val="0"/>
          <w:numId w:val="8"/>
        </w:numPr>
        <w:ind w:left="285" w:firstLine="0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lastRenderedPageBreak/>
        <w:t>Подтверждающие дефекты цифровые фотографии и/или сканированные изображения; </w:t>
      </w:r>
    </w:p>
    <w:p w:rsidR="00610FD7" w:rsidRPr="00EC1500" w:rsidRDefault="00610FD7" w:rsidP="00610FD7">
      <w:pPr>
        <w:numPr>
          <w:ilvl w:val="0"/>
          <w:numId w:val="8"/>
        </w:numPr>
        <w:ind w:left="285" w:firstLine="0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>Точное название модели оборудования, в котором использовался Товар, по которому заявлена претензия; </w:t>
      </w:r>
    </w:p>
    <w:p w:rsidR="00610FD7" w:rsidRPr="00EC1500" w:rsidRDefault="00610FD7" w:rsidP="00610FD7">
      <w:pPr>
        <w:numPr>
          <w:ilvl w:val="0"/>
          <w:numId w:val="8"/>
        </w:numPr>
        <w:ind w:left="285" w:firstLine="0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>Точная индикация оборудования при установке Товара, в отношении которого заявлена рекламация или фото дисплея оборудования с отображением ошибки, если проблема заключается в появлении такого сообщения; </w:t>
      </w:r>
    </w:p>
    <w:p w:rsidR="00610FD7" w:rsidRPr="00EC1500" w:rsidRDefault="00610FD7" w:rsidP="00610FD7">
      <w:pPr>
        <w:numPr>
          <w:ilvl w:val="0"/>
          <w:numId w:val="9"/>
        </w:numPr>
        <w:ind w:left="285" w:firstLine="0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>Точная информация о марке и типе других компонентов оборудования, взаимодействующих с Товаром, по которому заявлена претензия, а также информацию об их износе, загрязнении или повреждениях; </w:t>
      </w:r>
    </w:p>
    <w:p w:rsidR="00610FD7" w:rsidRPr="00EC1500" w:rsidRDefault="00610FD7" w:rsidP="00610FD7">
      <w:pPr>
        <w:numPr>
          <w:ilvl w:val="0"/>
          <w:numId w:val="9"/>
        </w:numPr>
        <w:ind w:left="285" w:firstLine="0"/>
        <w:jc w:val="both"/>
        <w:textAlignment w:val="baseline"/>
        <w:rPr>
          <w:sz w:val="24"/>
          <w:szCs w:val="24"/>
        </w:rPr>
      </w:pPr>
      <w:proofErr w:type="gramStart"/>
      <w:r w:rsidRPr="00EC1500">
        <w:rPr>
          <w:sz w:val="24"/>
          <w:szCs w:val="24"/>
        </w:rPr>
        <w:t>Для рассмотрении</w:t>
      </w:r>
      <w:proofErr w:type="gramEnd"/>
      <w:r w:rsidRPr="00EC1500">
        <w:rPr>
          <w:sz w:val="24"/>
          <w:szCs w:val="24"/>
        </w:rPr>
        <w:t xml:space="preserve"> претензий в отношении поставленных чипов картриджей в обязательном порядке предоставляется следующая информация: </w:t>
      </w:r>
    </w:p>
    <w:p w:rsidR="00610FD7" w:rsidRPr="00EC1500" w:rsidRDefault="00610FD7" w:rsidP="00610FD7">
      <w:pPr>
        <w:numPr>
          <w:ilvl w:val="0"/>
          <w:numId w:val="10"/>
        </w:numPr>
        <w:ind w:left="1005" w:firstLine="0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>Обозначение географического региона, запрограммированного в настройках оборудования. </w:t>
      </w:r>
    </w:p>
    <w:p w:rsidR="00610FD7" w:rsidRPr="00EC1500" w:rsidRDefault="00610FD7" w:rsidP="00610FD7">
      <w:pPr>
        <w:numPr>
          <w:ilvl w:val="0"/>
          <w:numId w:val="11"/>
        </w:numPr>
        <w:ind w:left="1005" w:firstLine="0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>Фото или сканированное изображение страницы состояния расходных материалов или аналогичной, показывающей данные, считанные оборудованием с чипа, в отношении которого заявлена рекламация, если оборудование имеет возможность такой печати страницы. </w:t>
      </w:r>
    </w:p>
    <w:p w:rsidR="00610FD7" w:rsidRPr="00EC1500" w:rsidRDefault="00610FD7" w:rsidP="00610FD7">
      <w:pPr>
        <w:numPr>
          <w:ilvl w:val="0"/>
          <w:numId w:val="12"/>
        </w:numPr>
        <w:ind w:left="285" w:firstLine="0"/>
        <w:jc w:val="both"/>
        <w:textAlignment w:val="baseline"/>
        <w:rPr>
          <w:sz w:val="24"/>
          <w:szCs w:val="24"/>
        </w:rPr>
      </w:pPr>
      <w:proofErr w:type="gramStart"/>
      <w:r w:rsidRPr="00EC1500">
        <w:rPr>
          <w:sz w:val="24"/>
          <w:szCs w:val="24"/>
        </w:rPr>
        <w:t>Для рассмотрении</w:t>
      </w:r>
      <w:proofErr w:type="gramEnd"/>
      <w:r w:rsidRPr="00EC1500">
        <w:rPr>
          <w:sz w:val="24"/>
          <w:szCs w:val="24"/>
        </w:rPr>
        <w:t xml:space="preserve"> претензий в отношении поставленных тонеров, тонер-картриджей в обязательном порядке предоставляется следующая информация: </w:t>
      </w:r>
    </w:p>
    <w:p w:rsidR="00610FD7" w:rsidRPr="00EC1500" w:rsidRDefault="00610FD7" w:rsidP="00610FD7">
      <w:pPr>
        <w:numPr>
          <w:ilvl w:val="0"/>
          <w:numId w:val="13"/>
        </w:numPr>
        <w:ind w:left="1005" w:firstLine="0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>Сканированное изображение или фото отпечатка, на котором явно видны заявленные дефекты печати, если претензия относится к качеству печати. </w:t>
      </w:r>
    </w:p>
    <w:p w:rsidR="00610FD7" w:rsidRPr="00EC1500" w:rsidRDefault="00610FD7" w:rsidP="00610FD7">
      <w:pPr>
        <w:numPr>
          <w:ilvl w:val="0"/>
          <w:numId w:val="14"/>
        </w:numPr>
        <w:ind w:left="1005" w:firstLine="0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>Точную информацию о марке и типе тонера, которые использовались в оборудовании до установки Товара, в отношении которого заявлена претензия. </w:t>
      </w:r>
    </w:p>
    <w:p w:rsidR="00610FD7" w:rsidRPr="00EC1500" w:rsidRDefault="00610FD7" w:rsidP="00610FD7">
      <w:pPr>
        <w:numPr>
          <w:ilvl w:val="0"/>
          <w:numId w:val="15"/>
        </w:numPr>
        <w:ind w:left="1005" w:firstLine="0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>Информация о примерном количестве напечатанных страниц после установки Товара, в отношении которого заявлена претензия, до появления проблемы. </w:t>
      </w:r>
    </w:p>
    <w:p w:rsidR="00610FD7" w:rsidRPr="00EC1500" w:rsidRDefault="00610FD7" w:rsidP="00610FD7">
      <w:pPr>
        <w:numPr>
          <w:ilvl w:val="0"/>
          <w:numId w:val="16"/>
        </w:numPr>
        <w:ind w:left="285" w:firstLine="0"/>
        <w:jc w:val="both"/>
        <w:textAlignment w:val="baseline"/>
        <w:rPr>
          <w:sz w:val="24"/>
          <w:szCs w:val="24"/>
        </w:rPr>
      </w:pPr>
      <w:proofErr w:type="gramStart"/>
      <w:r w:rsidRPr="00EC1500">
        <w:rPr>
          <w:sz w:val="24"/>
          <w:szCs w:val="24"/>
        </w:rPr>
        <w:t>Для рассмотрении</w:t>
      </w:r>
      <w:proofErr w:type="gramEnd"/>
      <w:r w:rsidRPr="00EC1500">
        <w:rPr>
          <w:sz w:val="24"/>
          <w:szCs w:val="24"/>
        </w:rPr>
        <w:t xml:space="preserve"> претензий в отношении поставленных девелоперов, барабанов, драм-юнитов, комплектов для восстановления драм-юнитов, блоков проявки, роликов заряда, магнитных валов, валов проявки, дозирующих лезвий, роликов и лент переноса в обязательном порядке предоставляется следующая информация: </w:t>
      </w:r>
    </w:p>
    <w:p w:rsidR="00610FD7" w:rsidRPr="00EC1500" w:rsidRDefault="00610FD7" w:rsidP="00610FD7">
      <w:pPr>
        <w:numPr>
          <w:ilvl w:val="0"/>
          <w:numId w:val="17"/>
        </w:numPr>
        <w:ind w:left="1005" w:firstLine="0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>Сканированное изображение или фото отпечатка, на котором явно видны заявленные дефекты печати, если претензия относится к качеству печати. </w:t>
      </w:r>
    </w:p>
    <w:p w:rsidR="00610FD7" w:rsidRPr="00EC1500" w:rsidRDefault="00610FD7" w:rsidP="00610FD7">
      <w:pPr>
        <w:numPr>
          <w:ilvl w:val="0"/>
          <w:numId w:val="18"/>
        </w:numPr>
        <w:ind w:left="1005" w:firstLine="0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>Информация о примерном количестве напечатанных страниц после установки Товара, в отношении которого заявлена претензия, до появления проблемы. </w:t>
      </w:r>
    </w:p>
    <w:p w:rsidR="00610FD7" w:rsidRPr="00EC1500" w:rsidRDefault="00610FD7" w:rsidP="00610FD7">
      <w:pPr>
        <w:numPr>
          <w:ilvl w:val="0"/>
          <w:numId w:val="19"/>
        </w:numPr>
        <w:ind w:left="285" w:firstLine="0"/>
        <w:jc w:val="both"/>
        <w:textAlignment w:val="baseline"/>
        <w:rPr>
          <w:sz w:val="24"/>
          <w:szCs w:val="24"/>
        </w:rPr>
      </w:pPr>
      <w:proofErr w:type="gramStart"/>
      <w:r w:rsidRPr="00EC1500">
        <w:rPr>
          <w:sz w:val="24"/>
          <w:szCs w:val="24"/>
        </w:rPr>
        <w:t>Для рассмотрении</w:t>
      </w:r>
      <w:proofErr w:type="gramEnd"/>
      <w:r w:rsidRPr="00EC1500">
        <w:rPr>
          <w:sz w:val="24"/>
          <w:szCs w:val="24"/>
        </w:rPr>
        <w:t xml:space="preserve"> претензий в отношении поставленных </w:t>
      </w:r>
      <w:proofErr w:type="spellStart"/>
      <w:r w:rsidRPr="00EC1500">
        <w:rPr>
          <w:sz w:val="24"/>
          <w:szCs w:val="24"/>
        </w:rPr>
        <w:t>термопленок</w:t>
      </w:r>
      <w:proofErr w:type="spellEnd"/>
      <w:r w:rsidRPr="00EC1500">
        <w:rPr>
          <w:sz w:val="24"/>
          <w:szCs w:val="24"/>
        </w:rPr>
        <w:t>, нагревательных элементов в обязательном порядке предоставляется следующая информация: </w:t>
      </w:r>
    </w:p>
    <w:p w:rsidR="00610FD7" w:rsidRPr="00EC1500" w:rsidRDefault="00610FD7" w:rsidP="00610FD7">
      <w:pPr>
        <w:numPr>
          <w:ilvl w:val="0"/>
          <w:numId w:val="20"/>
        </w:numPr>
        <w:ind w:left="1005" w:firstLine="0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>Точная информация о типе смазки, использованной при установке Товара, в отношении которого заявлена претензия, ее количестве и способе нанесения. </w:t>
      </w:r>
    </w:p>
    <w:p w:rsidR="00610FD7" w:rsidRPr="00EC1500" w:rsidRDefault="00610FD7" w:rsidP="00610FD7">
      <w:pPr>
        <w:numPr>
          <w:ilvl w:val="0"/>
          <w:numId w:val="21"/>
        </w:numPr>
        <w:ind w:left="-75" w:firstLine="720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 xml:space="preserve">Поставщик рассматривает гарантийную претензию в течение 3-х рабочих </w:t>
      </w:r>
      <w:proofErr w:type="gramStart"/>
      <w:r w:rsidRPr="00EC1500">
        <w:rPr>
          <w:sz w:val="24"/>
          <w:szCs w:val="24"/>
        </w:rPr>
        <w:t>дней  с</w:t>
      </w:r>
      <w:proofErr w:type="gramEnd"/>
      <w:r w:rsidRPr="00EC1500">
        <w:rPr>
          <w:sz w:val="24"/>
          <w:szCs w:val="24"/>
        </w:rPr>
        <w:t xml:space="preserve"> момента размещения Покупателем и направляет Покупателю уведомление о результатах рассмотрения по одному из нижеследующих вариантов:  </w:t>
      </w:r>
    </w:p>
    <w:p w:rsidR="00610FD7" w:rsidRPr="00EC1500" w:rsidRDefault="00610FD7" w:rsidP="00610FD7">
      <w:pPr>
        <w:numPr>
          <w:ilvl w:val="0"/>
          <w:numId w:val="22"/>
        </w:numPr>
        <w:ind w:left="285" w:firstLine="0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>Признание Товара некачественным на основании предоставленной Покупателем информации. </w:t>
      </w:r>
    </w:p>
    <w:p w:rsidR="00610FD7" w:rsidRPr="00EC1500" w:rsidRDefault="00610FD7" w:rsidP="00610FD7">
      <w:pPr>
        <w:numPr>
          <w:ilvl w:val="0"/>
          <w:numId w:val="22"/>
        </w:numPr>
        <w:ind w:left="285" w:firstLine="0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>Мотивированный отказ в удовлетворении претензии. </w:t>
      </w:r>
    </w:p>
    <w:p w:rsidR="00610FD7" w:rsidRPr="00EC1500" w:rsidRDefault="00610FD7" w:rsidP="00610FD7">
      <w:pPr>
        <w:numPr>
          <w:ilvl w:val="0"/>
          <w:numId w:val="22"/>
        </w:numPr>
        <w:ind w:left="285" w:firstLine="0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>Запрос дополнительной информации от Покупателя для уточнения проблемы, если предоставленной информации оказалось недостаточно для принятия решения. </w:t>
      </w:r>
    </w:p>
    <w:p w:rsidR="00610FD7" w:rsidRPr="00EC1500" w:rsidRDefault="00610FD7" w:rsidP="00610FD7">
      <w:pPr>
        <w:numPr>
          <w:ilvl w:val="0"/>
          <w:numId w:val="22"/>
        </w:numPr>
        <w:ind w:left="285" w:firstLine="0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 xml:space="preserve">В отдельных случаях, Поставщик запрашивает у Покупателя образцы Товара в отношении которого заявлена претензия для </w:t>
      </w:r>
      <w:proofErr w:type="gramStart"/>
      <w:r w:rsidRPr="00EC1500">
        <w:rPr>
          <w:sz w:val="24"/>
          <w:szCs w:val="24"/>
        </w:rPr>
        <w:t>проведения  экспертизы</w:t>
      </w:r>
      <w:proofErr w:type="gramEnd"/>
      <w:r w:rsidRPr="00EC1500">
        <w:rPr>
          <w:sz w:val="24"/>
          <w:szCs w:val="24"/>
        </w:rPr>
        <w:t xml:space="preserve"> в центре технической поддержки Сет Групп Рус. </w:t>
      </w:r>
    </w:p>
    <w:p w:rsidR="00610FD7" w:rsidRPr="00EC1500" w:rsidRDefault="00610FD7" w:rsidP="00610FD7">
      <w:pPr>
        <w:numPr>
          <w:ilvl w:val="0"/>
          <w:numId w:val="23"/>
        </w:numPr>
        <w:ind w:left="-75" w:firstLine="720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 xml:space="preserve">В случаях, когда Поставщиком была запрошена дополнительная информация для уточнения </w:t>
      </w:r>
      <w:proofErr w:type="gramStart"/>
      <w:r w:rsidRPr="00EC1500">
        <w:rPr>
          <w:sz w:val="24"/>
          <w:szCs w:val="24"/>
        </w:rPr>
        <w:t xml:space="preserve">проблемы,   </w:t>
      </w:r>
      <w:proofErr w:type="gramEnd"/>
      <w:r w:rsidRPr="00EC1500">
        <w:rPr>
          <w:sz w:val="24"/>
          <w:szCs w:val="24"/>
        </w:rPr>
        <w:t>Сет Групп Рус повторно рассматривает гарантийную претензию в течение 2-х рабочих дней после получения этой информации и снова направляет Покупателю уведомление о результатах рассмотрения по одному из вышеуказанных вариантов. Время, необходимое Покупателю на предоставление запрошенной информации не входит во время рассмотрения претензии Поставщиком.  </w:t>
      </w:r>
    </w:p>
    <w:p w:rsidR="00610FD7" w:rsidRPr="00EC1500" w:rsidRDefault="00610FD7" w:rsidP="00610FD7">
      <w:pPr>
        <w:numPr>
          <w:ilvl w:val="0"/>
          <w:numId w:val="24"/>
        </w:numPr>
        <w:ind w:left="-75" w:firstLine="720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lastRenderedPageBreak/>
        <w:t xml:space="preserve">В случаях, направления Товара на экспертизу, Сет Групп Рус обеспечивает непредвзятую экспертизу Товара </w:t>
      </w:r>
      <w:proofErr w:type="gramStart"/>
      <w:r w:rsidRPr="00EC1500">
        <w:rPr>
          <w:sz w:val="24"/>
          <w:szCs w:val="24"/>
        </w:rPr>
        <w:t>и,  в</w:t>
      </w:r>
      <w:proofErr w:type="gramEnd"/>
      <w:r w:rsidRPr="00EC1500">
        <w:rPr>
          <w:sz w:val="24"/>
          <w:szCs w:val="24"/>
        </w:rPr>
        <w:t xml:space="preserve"> течение 7-ми рабочих дней с момента доставки этого Товара в центр технической поддержки Сет Групп Рус направляет Покупателю уведомление о результатах экспертизы по одному из нижеследующих вариантов:  </w:t>
      </w:r>
    </w:p>
    <w:p w:rsidR="00610FD7" w:rsidRPr="00EC1500" w:rsidRDefault="00610FD7" w:rsidP="00610FD7">
      <w:pPr>
        <w:numPr>
          <w:ilvl w:val="0"/>
          <w:numId w:val="25"/>
        </w:numPr>
        <w:ind w:left="285" w:firstLine="0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 xml:space="preserve">Признание </w:t>
      </w:r>
      <w:proofErr w:type="gramStart"/>
      <w:r w:rsidRPr="00EC1500">
        <w:rPr>
          <w:sz w:val="24"/>
          <w:szCs w:val="24"/>
        </w:rPr>
        <w:t>Товара  некачественным</w:t>
      </w:r>
      <w:proofErr w:type="gramEnd"/>
      <w:r w:rsidRPr="00EC1500">
        <w:rPr>
          <w:sz w:val="24"/>
          <w:szCs w:val="24"/>
        </w:rPr>
        <w:t xml:space="preserve"> на основании предоставленной Покупателем информации. </w:t>
      </w:r>
    </w:p>
    <w:p w:rsidR="00610FD7" w:rsidRPr="00EC1500" w:rsidRDefault="00610FD7" w:rsidP="00610FD7">
      <w:pPr>
        <w:numPr>
          <w:ilvl w:val="0"/>
          <w:numId w:val="25"/>
        </w:numPr>
        <w:ind w:left="285" w:firstLine="0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>Мотивированный отказ в удовлетворении претензии. </w:t>
      </w:r>
    </w:p>
    <w:p w:rsidR="00610FD7" w:rsidRPr="00EC1500" w:rsidRDefault="00610FD7" w:rsidP="00610FD7">
      <w:pPr>
        <w:numPr>
          <w:ilvl w:val="0"/>
          <w:numId w:val="26"/>
        </w:numPr>
        <w:ind w:left="-75" w:firstLine="720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 xml:space="preserve">При признании несоответствия качества поставленного Товара </w:t>
      </w:r>
      <w:proofErr w:type="gramStart"/>
      <w:r w:rsidRPr="00EC1500">
        <w:rPr>
          <w:sz w:val="24"/>
          <w:szCs w:val="24"/>
        </w:rPr>
        <w:t>условиям  Договора</w:t>
      </w:r>
      <w:proofErr w:type="gramEnd"/>
      <w:r w:rsidRPr="00EC1500">
        <w:rPr>
          <w:sz w:val="24"/>
          <w:szCs w:val="24"/>
        </w:rPr>
        <w:t xml:space="preserve"> в связи с наличием скрытых дефектов, Сет Групп Рус по своему выбору  гарантирует: </w:t>
      </w:r>
    </w:p>
    <w:p w:rsidR="00610FD7" w:rsidRPr="00EC1500" w:rsidRDefault="00610FD7" w:rsidP="00610FD7">
      <w:pPr>
        <w:numPr>
          <w:ilvl w:val="0"/>
          <w:numId w:val="27"/>
        </w:numPr>
        <w:ind w:left="285" w:firstLine="0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>замену Товара ненадлежащего качества на аналогичный Товар; </w:t>
      </w:r>
    </w:p>
    <w:p w:rsidR="00610FD7" w:rsidRPr="00EC1500" w:rsidRDefault="00610FD7" w:rsidP="00610FD7">
      <w:pPr>
        <w:numPr>
          <w:ilvl w:val="0"/>
          <w:numId w:val="27"/>
        </w:numPr>
        <w:ind w:left="285" w:firstLine="0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>компенсацию суммы, уплаченной Покупателем за Товар ненадлежащего качества. </w:t>
      </w:r>
    </w:p>
    <w:p w:rsidR="00610FD7" w:rsidRPr="00EC1500" w:rsidRDefault="00610FD7" w:rsidP="00610FD7">
      <w:pPr>
        <w:numPr>
          <w:ilvl w:val="0"/>
          <w:numId w:val="28"/>
        </w:numPr>
        <w:ind w:left="-75" w:firstLine="720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 xml:space="preserve">Замена Товара ненадлежащего качества производится в </w:t>
      </w:r>
      <w:proofErr w:type="gramStart"/>
      <w:r w:rsidRPr="00EC1500">
        <w:rPr>
          <w:sz w:val="24"/>
          <w:szCs w:val="24"/>
        </w:rPr>
        <w:t>сроки,  необходимые</w:t>
      </w:r>
      <w:proofErr w:type="gramEnd"/>
      <w:r w:rsidRPr="00EC1500">
        <w:rPr>
          <w:sz w:val="24"/>
          <w:szCs w:val="24"/>
        </w:rPr>
        <w:t xml:space="preserve"> для  обычной поставки такого Товара, но не более чем 40 (сорок) календарных дней с момента признания Поставщиком претензии обоснованной. </w:t>
      </w:r>
    </w:p>
    <w:p w:rsidR="00610FD7" w:rsidRPr="00EC1500" w:rsidRDefault="00610FD7" w:rsidP="00610FD7">
      <w:pPr>
        <w:numPr>
          <w:ilvl w:val="0"/>
          <w:numId w:val="29"/>
        </w:numPr>
        <w:ind w:left="-75" w:firstLine="720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 xml:space="preserve">Компенсация суммы, уплаченной Покупателем за Товар ненадлежащего </w:t>
      </w:r>
      <w:proofErr w:type="gramStart"/>
      <w:r w:rsidRPr="00EC1500">
        <w:rPr>
          <w:sz w:val="24"/>
          <w:szCs w:val="24"/>
        </w:rPr>
        <w:t>качества  производится</w:t>
      </w:r>
      <w:proofErr w:type="gramEnd"/>
      <w:r w:rsidRPr="00EC1500">
        <w:rPr>
          <w:sz w:val="24"/>
          <w:szCs w:val="24"/>
        </w:rPr>
        <w:t xml:space="preserve"> Сет Групп Рус в течение 10-ти рабочих дней с момента признания им претензии обоснованной. </w:t>
      </w:r>
    </w:p>
    <w:p w:rsidR="00610FD7" w:rsidRPr="00EC1500" w:rsidRDefault="00610FD7" w:rsidP="00610FD7">
      <w:pPr>
        <w:numPr>
          <w:ilvl w:val="0"/>
          <w:numId w:val="30"/>
        </w:numPr>
        <w:ind w:left="-75" w:firstLine="720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>Сет Групп Рус не компенсирует никакие другие затраты, понесенные Покупателем или третьими лицами, в том числе: затраты на доставку, установку, тестирование, ремонт, а также любые убытки, связанные с некорректным функционированием.  </w:t>
      </w:r>
    </w:p>
    <w:p w:rsidR="00610FD7" w:rsidRPr="00EC1500" w:rsidRDefault="00610FD7" w:rsidP="00610FD7">
      <w:pPr>
        <w:numPr>
          <w:ilvl w:val="0"/>
          <w:numId w:val="31"/>
        </w:numPr>
        <w:ind w:left="-75" w:firstLine="720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 xml:space="preserve">Если Сет Групп Рус в течение 3-х рабочих дней с момента признания претензии обоснованной </w:t>
      </w:r>
      <w:proofErr w:type="gramStart"/>
      <w:r w:rsidRPr="00EC1500">
        <w:rPr>
          <w:sz w:val="24"/>
          <w:szCs w:val="24"/>
        </w:rPr>
        <w:t>не  направит</w:t>
      </w:r>
      <w:proofErr w:type="gramEnd"/>
      <w:r w:rsidRPr="00EC1500">
        <w:rPr>
          <w:sz w:val="24"/>
          <w:szCs w:val="24"/>
        </w:rPr>
        <w:t xml:space="preserve"> Покупателю отдельный запрос на возврат Товара, Покупатель утилизирует Товар ненадлежащего качества  собственными силами.  </w:t>
      </w:r>
    </w:p>
    <w:p w:rsidR="00610FD7" w:rsidRPr="00EC1500" w:rsidRDefault="00610FD7" w:rsidP="00610FD7">
      <w:pPr>
        <w:numPr>
          <w:ilvl w:val="0"/>
          <w:numId w:val="32"/>
        </w:numPr>
        <w:ind w:left="-75" w:firstLine="720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 xml:space="preserve">Если Сет Групп Рус в течение 3-х рабочих дней с момента признания </w:t>
      </w:r>
      <w:proofErr w:type="gramStart"/>
      <w:r w:rsidRPr="00EC1500">
        <w:rPr>
          <w:sz w:val="24"/>
          <w:szCs w:val="24"/>
        </w:rPr>
        <w:t>претензии</w:t>
      </w:r>
      <w:proofErr w:type="gramEnd"/>
      <w:r w:rsidRPr="00EC1500">
        <w:rPr>
          <w:sz w:val="24"/>
          <w:szCs w:val="24"/>
        </w:rPr>
        <w:t xml:space="preserve"> обоснованной направит Покупателю отдельный запрос на возврат Товара ненадлежащего качества, Покупатель обязан возвратить такой Товар в Сет Групп Рус в срок не превышающий 10-ти рабочих дней. Возврат </w:t>
      </w:r>
      <w:proofErr w:type="gramStart"/>
      <w:r w:rsidRPr="00EC1500">
        <w:rPr>
          <w:sz w:val="24"/>
          <w:szCs w:val="24"/>
        </w:rPr>
        <w:t>осуществляется  с</w:t>
      </w:r>
      <w:proofErr w:type="gramEnd"/>
      <w:r w:rsidRPr="00EC1500">
        <w:rPr>
          <w:sz w:val="24"/>
          <w:szCs w:val="24"/>
        </w:rPr>
        <w:t xml:space="preserve"> помощью транспортной службы, рекомендованной Сет Групп Рус. Транспортные расходы в этом случае оплачиваются Сет Групп Рус.  </w:t>
      </w:r>
    </w:p>
    <w:p w:rsidR="00610FD7" w:rsidRPr="00EC1500" w:rsidRDefault="00610FD7" w:rsidP="00610FD7">
      <w:pPr>
        <w:spacing w:after="30"/>
        <w:jc w:val="both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5"/>
        <w:gridCol w:w="4335"/>
      </w:tblGrid>
      <w:tr w:rsidR="00610FD7" w:rsidRPr="00EC1500" w:rsidTr="00216797">
        <w:trPr>
          <w:trHeight w:val="555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FD7" w:rsidRPr="00EC1500" w:rsidRDefault="00610FD7" w:rsidP="00216797">
            <w:pPr>
              <w:ind w:left="360"/>
              <w:jc w:val="center"/>
              <w:textAlignment w:val="baseline"/>
              <w:rPr>
                <w:sz w:val="24"/>
                <w:szCs w:val="24"/>
              </w:rPr>
            </w:pPr>
            <w:r w:rsidRPr="00EC1500">
              <w:rPr>
                <w:b/>
                <w:bCs/>
                <w:sz w:val="24"/>
                <w:szCs w:val="24"/>
              </w:rPr>
              <w:t>Поставщик:</w:t>
            </w:r>
            <w:r w:rsidRPr="00EC1500">
              <w:rPr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FD7" w:rsidRPr="00EC1500" w:rsidRDefault="00610FD7" w:rsidP="00211F35">
            <w:pPr>
              <w:jc w:val="center"/>
              <w:textAlignment w:val="baseline"/>
              <w:rPr>
                <w:sz w:val="24"/>
                <w:szCs w:val="24"/>
              </w:rPr>
            </w:pPr>
            <w:r w:rsidRPr="00EC1500">
              <w:rPr>
                <w:b/>
                <w:bCs/>
                <w:sz w:val="24"/>
                <w:szCs w:val="24"/>
              </w:rPr>
              <w:t>Покупатель:</w:t>
            </w:r>
          </w:p>
          <w:p w:rsidR="00610FD7" w:rsidRPr="00EC1500" w:rsidRDefault="00610FD7" w:rsidP="00211F35">
            <w:pPr>
              <w:ind w:left="72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610FD7" w:rsidRPr="00EC1500" w:rsidTr="0008685A">
        <w:trPr>
          <w:trHeight w:val="150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FD7" w:rsidRPr="00211F35" w:rsidRDefault="00610FD7" w:rsidP="00216797">
            <w:pPr>
              <w:ind w:left="360"/>
              <w:textAlignment w:val="baseline"/>
              <w:rPr>
                <w:sz w:val="24"/>
                <w:szCs w:val="24"/>
              </w:rPr>
            </w:pPr>
            <w:r w:rsidRPr="00211F35">
              <w:rPr>
                <w:color w:val="000000"/>
                <w:sz w:val="24"/>
                <w:szCs w:val="24"/>
              </w:rPr>
              <w:t>           ООО «</w:t>
            </w:r>
            <w:r w:rsidRPr="00211F35">
              <w:rPr>
                <w:sz w:val="24"/>
                <w:szCs w:val="24"/>
              </w:rPr>
              <w:t>Сет Групп Рус</w:t>
            </w:r>
            <w:r w:rsidRPr="00211F35">
              <w:rPr>
                <w:color w:val="000000"/>
                <w:sz w:val="24"/>
                <w:szCs w:val="24"/>
              </w:rPr>
              <w:t>»</w:t>
            </w:r>
            <w:r w:rsidRPr="00211F35">
              <w:rPr>
                <w:sz w:val="24"/>
                <w:szCs w:val="24"/>
              </w:rPr>
              <w:t> </w:t>
            </w:r>
          </w:p>
        </w:tc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0FD7" w:rsidRPr="00211F35" w:rsidRDefault="00211F35" w:rsidP="00211F35">
            <w:pPr>
              <w:jc w:val="center"/>
              <w:textAlignment w:val="baseline"/>
              <w:rPr>
                <w:sz w:val="24"/>
                <w:szCs w:val="24"/>
              </w:rPr>
            </w:pPr>
            <w:r w:rsidRPr="00211F35">
              <w:rPr>
                <w:sz w:val="24"/>
                <w:szCs w:val="24"/>
              </w:rPr>
              <w:t xml:space="preserve">ООО </w:t>
            </w:r>
            <w:proofErr w:type="gramStart"/>
            <w:r w:rsidRPr="00211F35">
              <w:rPr>
                <w:sz w:val="24"/>
                <w:szCs w:val="24"/>
              </w:rPr>
              <w:t>«</w:t>
            </w:r>
            <w:r w:rsidR="00D618C4">
              <w:rPr>
                <w:sz w:val="24"/>
                <w:szCs w:val="24"/>
              </w:rPr>
              <w:t xml:space="preserve">  </w:t>
            </w:r>
            <w:proofErr w:type="gramEnd"/>
            <w:r w:rsidR="00D618C4">
              <w:rPr>
                <w:sz w:val="24"/>
                <w:szCs w:val="24"/>
              </w:rPr>
              <w:t xml:space="preserve">                  </w:t>
            </w:r>
            <w:r w:rsidRPr="00211F35">
              <w:rPr>
                <w:sz w:val="24"/>
                <w:szCs w:val="24"/>
              </w:rPr>
              <w:t>»</w:t>
            </w:r>
          </w:p>
        </w:tc>
      </w:tr>
    </w:tbl>
    <w:p w:rsidR="00610FD7" w:rsidRPr="00EC1500" w:rsidRDefault="00610FD7" w:rsidP="00610FD7">
      <w:pPr>
        <w:spacing w:after="30"/>
        <w:jc w:val="center"/>
        <w:textAlignment w:val="baseline"/>
        <w:rPr>
          <w:sz w:val="24"/>
          <w:szCs w:val="24"/>
        </w:rPr>
      </w:pPr>
      <w:r w:rsidRPr="00EC1500">
        <w:rPr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4470"/>
      </w:tblGrid>
      <w:tr w:rsidR="00610FD7" w:rsidRPr="00EC1500" w:rsidTr="00216797"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FD7" w:rsidRPr="00EC1500" w:rsidRDefault="00610FD7" w:rsidP="00216797">
            <w:pPr>
              <w:jc w:val="center"/>
              <w:textAlignment w:val="baseline"/>
              <w:rPr>
                <w:sz w:val="24"/>
                <w:szCs w:val="24"/>
              </w:rPr>
            </w:pPr>
            <w:r w:rsidRPr="00EC1500">
              <w:rPr>
                <w:sz w:val="24"/>
                <w:szCs w:val="24"/>
              </w:rPr>
              <w:t> </w:t>
            </w:r>
          </w:p>
          <w:p w:rsidR="00610FD7" w:rsidRPr="00EC1500" w:rsidRDefault="00610FD7" w:rsidP="00216797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___________/</w:t>
            </w:r>
            <w:proofErr w:type="spellStart"/>
            <w:r>
              <w:rPr>
                <w:sz w:val="24"/>
                <w:szCs w:val="24"/>
              </w:rPr>
              <w:t>А.И.Книжник</w:t>
            </w:r>
            <w:proofErr w:type="spellEnd"/>
            <w:r w:rsidRPr="00EC1500">
              <w:rPr>
                <w:sz w:val="24"/>
                <w:szCs w:val="24"/>
              </w:rPr>
              <w:t>/ </w:t>
            </w:r>
          </w:p>
          <w:p w:rsidR="00610FD7" w:rsidRPr="00EC1500" w:rsidRDefault="00610FD7" w:rsidP="00216797">
            <w:pPr>
              <w:jc w:val="center"/>
              <w:textAlignment w:val="baseline"/>
              <w:rPr>
                <w:sz w:val="24"/>
                <w:szCs w:val="24"/>
              </w:rPr>
            </w:pPr>
            <w:r w:rsidRPr="00EC1500">
              <w:rPr>
                <w:sz w:val="24"/>
                <w:szCs w:val="24"/>
              </w:rPr>
              <w:t>М.П.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10FD7" w:rsidRPr="00EC1500" w:rsidRDefault="00610FD7" w:rsidP="00216797">
            <w:pPr>
              <w:jc w:val="center"/>
              <w:textAlignment w:val="baseline"/>
              <w:rPr>
                <w:sz w:val="24"/>
                <w:szCs w:val="24"/>
              </w:rPr>
            </w:pPr>
            <w:r w:rsidRPr="00EC1500">
              <w:rPr>
                <w:sz w:val="24"/>
                <w:szCs w:val="24"/>
              </w:rPr>
              <w:t> </w:t>
            </w:r>
          </w:p>
          <w:p w:rsidR="00610FD7" w:rsidRPr="00EC1500" w:rsidRDefault="00610FD7" w:rsidP="00216797">
            <w:pPr>
              <w:jc w:val="center"/>
              <w:textAlignment w:val="baseline"/>
              <w:rPr>
                <w:sz w:val="24"/>
                <w:szCs w:val="24"/>
              </w:rPr>
            </w:pPr>
            <w:r w:rsidRPr="00EC1500">
              <w:rPr>
                <w:sz w:val="24"/>
                <w:szCs w:val="24"/>
              </w:rPr>
              <w:t>      </w:t>
            </w:r>
            <w:r>
              <w:rPr>
                <w:sz w:val="24"/>
                <w:szCs w:val="24"/>
              </w:rPr>
              <w:t xml:space="preserve">       </w:t>
            </w:r>
            <w:r w:rsidR="00211F35">
              <w:rPr>
                <w:sz w:val="24"/>
                <w:szCs w:val="24"/>
              </w:rPr>
              <w:t>____________/</w:t>
            </w:r>
            <w:r w:rsidR="00D618C4">
              <w:rPr>
                <w:sz w:val="24"/>
                <w:szCs w:val="24"/>
              </w:rPr>
              <w:t xml:space="preserve">                   </w:t>
            </w:r>
            <w:r w:rsidR="00211F35">
              <w:rPr>
                <w:sz w:val="24"/>
                <w:szCs w:val="24"/>
              </w:rPr>
              <w:t>/</w:t>
            </w:r>
            <w:r w:rsidR="0008685A">
              <w:rPr>
                <w:sz w:val="24"/>
                <w:szCs w:val="24"/>
              </w:rPr>
              <w:t xml:space="preserve">       </w:t>
            </w:r>
            <w:r w:rsidRPr="00EC1500">
              <w:rPr>
                <w:sz w:val="24"/>
                <w:szCs w:val="24"/>
              </w:rPr>
              <w:t> </w:t>
            </w:r>
          </w:p>
          <w:p w:rsidR="00610FD7" w:rsidRPr="00EC1500" w:rsidRDefault="00610FD7" w:rsidP="00216797">
            <w:pPr>
              <w:jc w:val="center"/>
              <w:textAlignment w:val="baseline"/>
              <w:rPr>
                <w:sz w:val="24"/>
                <w:szCs w:val="24"/>
              </w:rPr>
            </w:pPr>
            <w:r w:rsidRPr="00EC1500">
              <w:rPr>
                <w:sz w:val="24"/>
                <w:szCs w:val="24"/>
              </w:rPr>
              <w:t>         М.П. </w:t>
            </w:r>
          </w:p>
        </w:tc>
      </w:tr>
    </w:tbl>
    <w:p w:rsidR="00610FD7" w:rsidRPr="00EC1500" w:rsidRDefault="00610FD7" w:rsidP="00610FD7">
      <w:pPr>
        <w:rPr>
          <w:b/>
          <w:bCs/>
          <w:sz w:val="24"/>
          <w:szCs w:val="24"/>
        </w:rPr>
      </w:pPr>
    </w:p>
    <w:p w:rsidR="00AB637B" w:rsidRDefault="00AB637B"/>
    <w:sectPr w:rsidR="00AB637B" w:rsidSect="00D54E22">
      <w:footerReference w:type="even" r:id="rId7"/>
      <w:footerReference w:type="default" r:id="rId8"/>
      <w:footerReference w:type="first" r:id="rId9"/>
      <w:pgSz w:w="11906" w:h="16838" w:code="9"/>
      <w:pgMar w:top="568" w:right="991" w:bottom="426" w:left="1134" w:header="720" w:footer="5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727" w:rsidRDefault="00094727">
      <w:r>
        <w:separator/>
      </w:r>
    </w:p>
  </w:endnote>
  <w:endnote w:type="continuationSeparator" w:id="0">
    <w:p w:rsidR="00094727" w:rsidRDefault="0009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21" w:rsidRDefault="00610F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7E21" w:rsidRDefault="0009472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21" w:rsidRDefault="00610FD7" w:rsidP="00404173">
    <w:pPr>
      <w:pStyle w:val="a3"/>
      <w:tabs>
        <w:tab w:val="clear" w:pos="4153"/>
        <w:tab w:val="clear" w:pos="8306"/>
        <w:tab w:val="right" w:pos="8258"/>
      </w:tabs>
      <w:ind w:right="360"/>
    </w:pPr>
    <w:r>
      <w:rPr>
        <w:rStyle w:val="a5"/>
      </w:rPr>
      <w:tab/>
      <w:t xml:space="preserve">           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B3920">
      <w:rPr>
        <w:rStyle w:val="a5"/>
        <w:noProof/>
      </w:rPr>
      <w:t>3</w:t>
    </w:r>
    <w:r>
      <w:rPr>
        <w:rStyle w:val="a5"/>
      </w:rPr>
      <w:fldChar w:fldCharType="end"/>
    </w:r>
  </w:p>
  <w:p w:rsidR="00807E21" w:rsidRDefault="0009472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21" w:rsidRDefault="00610FD7">
    <w:pPr>
      <w:pStyle w:val="a3"/>
    </w:pPr>
    <w:r>
      <w:t>____________________________________________________________________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07E21" w:rsidRDefault="00094727">
    <w:pPr>
      <w:pStyle w:val="a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727" w:rsidRDefault="00094727">
      <w:r>
        <w:separator/>
      </w:r>
    </w:p>
  </w:footnote>
  <w:footnote w:type="continuationSeparator" w:id="0">
    <w:p w:rsidR="00094727" w:rsidRDefault="00094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DAF"/>
    <w:multiLevelType w:val="multilevel"/>
    <w:tmpl w:val="11B2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152AA1"/>
    <w:multiLevelType w:val="multilevel"/>
    <w:tmpl w:val="59C201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05331"/>
    <w:multiLevelType w:val="multilevel"/>
    <w:tmpl w:val="9B6E75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A2037"/>
    <w:multiLevelType w:val="multilevel"/>
    <w:tmpl w:val="3AD0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9A152C"/>
    <w:multiLevelType w:val="multilevel"/>
    <w:tmpl w:val="CE86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95639"/>
    <w:multiLevelType w:val="multilevel"/>
    <w:tmpl w:val="0A0E1A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661189"/>
    <w:multiLevelType w:val="multilevel"/>
    <w:tmpl w:val="C23C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72380D"/>
    <w:multiLevelType w:val="multilevel"/>
    <w:tmpl w:val="FDAE916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C55BDC"/>
    <w:multiLevelType w:val="multilevel"/>
    <w:tmpl w:val="875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D22409"/>
    <w:multiLevelType w:val="multilevel"/>
    <w:tmpl w:val="37B6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25187D"/>
    <w:multiLevelType w:val="multilevel"/>
    <w:tmpl w:val="45BA43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225450"/>
    <w:multiLevelType w:val="multilevel"/>
    <w:tmpl w:val="931AC5C2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FC03A8"/>
    <w:multiLevelType w:val="multilevel"/>
    <w:tmpl w:val="D65655B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087979"/>
    <w:multiLevelType w:val="multilevel"/>
    <w:tmpl w:val="D1729A7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236677"/>
    <w:multiLevelType w:val="multilevel"/>
    <w:tmpl w:val="438809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2E03B6"/>
    <w:multiLevelType w:val="multilevel"/>
    <w:tmpl w:val="309AD4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6D6546"/>
    <w:multiLevelType w:val="multilevel"/>
    <w:tmpl w:val="E95289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6C50FB"/>
    <w:multiLevelType w:val="multilevel"/>
    <w:tmpl w:val="D44C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6C41ED"/>
    <w:multiLevelType w:val="multilevel"/>
    <w:tmpl w:val="B4EC40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C65E85"/>
    <w:multiLevelType w:val="multilevel"/>
    <w:tmpl w:val="D982F8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9D6FE8"/>
    <w:multiLevelType w:val="multilevel"/>
    <w:tmpl w:val="AA46D25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836573"/>
    <w:multiLevelType w:val="multilevel"/>
    <w:tmpl w:val="6AEE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890519"/>
    <w:multiLevelType w:val="multilevel"/>
    <w:tmpl w:val="5F90A78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A05A0B"/>
    <w:multiLevelType w:val="multilevel"/>
    <w:tmpl w:val="3AE83A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E36673"/>
    <w:multiLevelType w:val="multilevel"/>
    <w:tmpl w:val="258847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A62B98"/>
    <w:multiLevelType w:val="multilevel"/>
    <w:tmpl w:val="603AF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AA52A2"/>
    <w:multiLevelType w:val="multilevel"/>
    <w:tmpl w:val="BC8A6A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0B6EB4"/>
    <w:multiLevelType w:val="multilevel"/>
    <w:tmpl w:val="69B483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8E2075"/>
    <w:multiLevelType w:val="multilevel"/>
    <w:tmpl w:val="DA26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DC5189"/>
    <w:multiLevelType w:val="multilevel"/>
    <w:tmpl w:val="89284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920CA5"/>
    <w:multiLevelType w:val="multilevel"/>
    <w:tmpl w:val="6BEC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DDB7F9E"/>
    <w:multiLevelType w:val="multilevel"/>
    <w:tmpl w:val="2DE8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8"/>
  </w:num>
  <w:num w:numId="5">
    <w:abstractNumId w:val="10"/>
  </w:num>
  <w:num w:numId="6">
    <w:abstractNumId w:val="25"/>
  </w:num>
  <w:num w:numId="7">
    <w:abstractNumId w:val="29"/>
  </w:num>
  <w:num w:numId="8">
    <w:abstractNumId w:val="21"/>
  </w:num>
  <w:num w:numId="9">
    <w:abstractNumId w:val="3"/>
  </w:num>
  <w:num w:numId="10">
    <w:abstractNumId w:val="23"/>
  </w:num>
  <w:num w:numId="11">
    <w:abstractNumId w:val="19"/>
  </w:num>
  <w:num w:numId="12">
    <w:abstractNumId w:val="31"/>
  </w:num>
  <w:num w:numId="13">
    <w:abstractNumId w:val="22"/>
  </w:num>
  <w:num w:numId="14">
    <w:abstractNumId w:val="20"/>
  </w:num>
  <w:num w:numId="15">
    <w:abstractNumId w:val="7"/>
  </w:num>
  <w:num w:numId="16">
    <w:abstractNumId w:val="6"/>
  </w:num>
  <w:num w:numId="17">
    <w:abstractNumId w:val="12"/>
  </w:num>
  <w:num w:numId="18">
    <w:abstractNumId w:val="13"/>
  </w:num>
  <w:num w:numId="19">
    <w:abstractNumId w:val="30"/>
  </w:num>
  <w:num w:numId="20">
    <w:abstractNumId w:val="11"/>
  </w:num>
  <w:num w:numId="21">
    <w:abstractNumId w:val="14"/>
  </w:num>
  <w:num w:numId="22">
    <w:abstractNumId w:val="9"/>
  </w:num>
  <w:num w:numId="23">
    <w:abstractNumId w:val="26"/>
  </w:num>
  <w:num w:numId="24">
    <w:abstractNumId w:val="16"/>
  </w:num>
  <w:num w:numId="25">
    <w:abstractNumId w:val="0"/>
  </w:num>
  <w:num w:numId="26">
    <w:abstractNumId w:val="27"/>
  </w:num>
  <w:num w:numId="27">
    <w:abstractNumId w:val="17"/>
  </w:num>
  <w:num w:numId="28">
    <w:abstractNumId w:val="2"/>
  </w:num>
  <w:num w:numId="29">
    <w:abstractNumId w:val="15"/>
  </w:num>
  <w:num w:numId="30">
    <w:abstractNumId w:val="24"/>
  </w:num>
  <w:num w:numId="31">
    <w:abstractNumId w:val="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D7"/>
    <w:rsid w:val="0008685A"/>
    <w:rsid w:val="00094727"/>
    <w:rsid w:val="00211F35"/>
    <w:rsid w:val="00610FD7"/>
    <w:rsid w:val="00960ED5"/>
    <w:rsid w:val="00AB637B"/>
    <w:rsid w:val="00BF6AED"/>
    <w:rsid w:val="00C73311"/>
    <w:rsid w:val="00D618C4"/>
    <w:rsid w:val="00EB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86C4"/>
  <w15:chartTrackingRefBased/>
  <w15:docId w15:val="{7821A9A3-BBD2-4FE5-A786-DF8D1D4D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0FD7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610F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61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Богач</dc:creator>
  <cp:keywords/>
  <dc:description/>
  <cp:lastModifiedBy>Татьяна Богач</cp:lastModifiedBy>
  <cp:revision>3</cp:revision>
  <dcterms:created xsi:type="dcterms:W3CDTF">2017-09-28T14:06:00Z</dcterms:created>
  <dcterms:modified xsi:type="dcterms:W3CDTF">2017-10-18T12:50:00Z</dcterms:modified>
</cp:coreProperties>
</file>